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F8C0C"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资源与安全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学院202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级转专业方案</w:t>
      </w:r>
    </w:p>
    <w:p w14:paraId="2FB4DD4B">
      <w:pPr>
        <w:jc w:val="center"/>
        <w:rPr>
          <w:rFonts w:ascii="仿宋" w:hAnsi="仿宋" w:eastAsia="仿宋"/>
          <w:b/>
          <w:bCs/>
          <w:sz w:val="32"/>
          <w:szCs w:val="32"/>
        </w:rPr>
      </w:pPr>
    </w:p>
    <w:p w14:paraId="326C40E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按照学校《关于做好202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年转专业工作的通知》的要求，结合我院实际情况，对202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级学生申请转入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资源与安全</w:t>
      </w:r>
      <w:r>
        <w:rPr>
          <w:rFonts w:ascii="仿宋" w:hAnsi="仿宋" w:eastAsia="仿宋"/>
          <w:sz w:val="32"/>
          <w:szCs w:val="32"/>
        </w:rPr>
        <w:t>学院的面试作出如下安排：</w:t>
      </w:r>
    </w:p>
    <w:p w14:paraId="175486A0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 组织机构</w:t>
      </w:r>
    </w:p>
    <w:p w14:paraId="45D28D79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组 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骆大勇</w:t>
      </w:r>
    </w:p>
    <w:p w14:paraId="1E1B4EA6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副组长：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董静</w:t>
      </w:r>
    </w:p>
    <w:p w14:paraId="417F24E2"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成 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黄文祥、张永琴、王金霞、赵雪、朱韵</w:t>
      </w:r>
    </w:p>
    <w:p w14:paraId="554054F4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秘 书：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王颖</w:t>
      </w:r>
    </w:p>
    <w:p w14:paraId="66CC60D2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二、基本要求</w:t>
      </w:r>
    </w:p>
    <w:p w14:paraId="08246FC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转专业制度是学院尊重学生个性选择，帮助学生调整学业发展的必要手段，转专业政策落实的好坏，直接影响学生学业能否正常顺利地完成。我院充分重视此次转专业面试工作，在熟悉和掌握相关政策规定，规范操作的基础上，给予学生必要的指导和建议，保证转专业工作的顺利完成。</w:t>
      </w:r>
    </w:p>
    <w:p w14:paraId="28546833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三、转专业面试具体安排</w:t>
      </w:r>
    </w:p>
    <w:p w14:paraId="63001D0C">
      <w:pPr>
        <w:ind w:firstLine="320" w:firstLineChars="100"/>
        <w:rPr>
          <w:rFonts w:hint="default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（一）面试对象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及条件</w:t>
      </w:r>
    </w:p>
    <w:p w14:paraId="51376C6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入校以来</w:t>
      </w:r>
      <w:r>
        <w:rPr>
          <w:rFonts w:hint="eastAsia" w:ascii="仿宋" w:hAnsi="仿宋" w:eastAsia="仿宋"/>
          <w:sz w:val="32"/>
          <w:szCs w:val="32"/>
        </w:rPr>
        <w:t>无违纪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且自愿</w:t>
      </w:r>
      <w:r>
        <w:rPr>
          <w:rFonts w:ascii="仿宋" w:hAnsi="仿宋" w:eastAsia="仿宋"/>
          <w:sz w:val="32"/>
          <w:szCs w:val="32"/>
        </w:rPr>
        <w:t>申请转入我院的202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级转专业学生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73BA366E">
      <w:pPr>
        <w:ind w:firstLine="320" w:firstLineChars="100"/>
        <w:rPr>
          <w:rFonts w:hint="eastAsia" w:ascii="方正楷体_GB2312" w:hAnsi="方正楷体_GB2312" w:eastAsia="方正楷体_GB2312" w:cs="方正楷体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（二）面试要求</w:t>
      </w:r>
    </w:p>
    <w:p w14:paraId="70BBD5D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1、面试学生名单：以教务处公布的转专业名单为准。</w:t>
      </w:r>
    </w:p>
    <w:p w14:paraId="5D7BA5B9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2、面试采取学生陈述、小组讨论等形式对转入学生进行综合素质考核，每个学生面试时间不超过8分钟。</w:t>
      </w:r>
    </w:p>
    <w:p w14:paraId="06C92B5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3、面试内容：思想政治素养（占20％），心理素质（占20％），健康状况（占20％），专业知识（占40％）。</w:t>
      </w:r>
    </w:p>
    <w:p w14:paraId="17FDE330">
      <w:pPr>
        <w:ind w:firstLine="320" w:firstLineChars="100"/>
        <w:rPr>
          <w:rFonts w:hint="eastAsia" w:ascii="方正楷体_GB2312" w:hAnsi="方正楷体_GB2312" w:eastAsia="方正楷体_GB2312" w:cs="方正楷体_GB2312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（三）面试流程</w:t>
      </w:r>
    </w:p>
    <w:p w14:paraId="7F06907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1、资格审查：面试学生必须携带学生证</w:t>
      </w:r>
      <w:r>
        <w:rPr>
          <w:rFonts w:hint="eastAsia" w:ascii="仿宋" w:hAnsi="仿宋" w:eastAsia="仿宋"/>
          <w:sz w:val="32"/>
          <w:szCs w:val="32"/>
          <w:lang w:eastAsia="zh-CN"/>
        </w:rPr>
        <w:t>及相关证件</w:t>
      </w:r>
      <w:r>
        <w:rPr>
          <w:rFonts w:ascii="仿宋" w:hAnsi="仿宋" w:eastAsia="仿宋"/>
          <w:sz w:val="32"/>
          <w:szCs w:val="32"/>
        </w:rPr>
        <w:t>。</w:t>
      </w:r>
    </w:p>
    <w:p w14:paraId="24B308B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2、面试顺序按照面试名单上的顺序来进行，面试学生如有特殊情况，请向面试老师提出。面试进行时请其他同学在外候场，保持安静，不得喧哗，影响其他人。</w:t>
      </w:r>
    </w:p>
    <w:p w14:paraId="35FC63A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3、学生首先进行个人陈述，包括学习情况、获奖情况等（不超过五分钟)。</w:t>
      </w:r>
    </w:p>
    <w:p w14:paraId="682764E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4、老师提问，根据面试情况公平的对面试学生进行评分。</w:t>
      </w:r>
    </w:p>
    <w:p w14:paraId="5602FE2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5、报名学生没有在规定时间内参加面试，视为放弃。</w:t>
      </w:r>
    </w:p>
    <w:p w14:paraId="56F854D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6、正式名单</w:t>
      </w:r>
      <w:r>
        <w:rPr>
          <w:rFonts w:hint="eastAsia" w:ascii="仿宋" w:hAnsi="仿宋" w:eastAsia="仿宋"/>
          <w:sz w:val="32"/>
          <w:szCs w:val="32"/>
          <w:lang w:eastAsia="zh-CN"/>
        </w:rPr>
        <w:t>见教务处公示</w:t>
      </w:r>
      <w:r>
        <w:rPr>
          <w:rFonts w:ascii="仿宋" w:hAnsi="仿宋" w:eastAsia="仿宋"/>
          <w:sz w:val="32"/>
          <w:szCs w:val="32"/>
        </w:rPr>
        <w:t>。</w:t>
      </w:r>
    </w:p>
    <w:p w14:paraId="17FBA4EF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四、面试时间及地点</w:t>
      </w:r>
    </w:p>
    <w:p w14:paraId="3DA7085A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见附件安排。</w:t>
      </w:r>
    </w:p>
    <w:p w14:paraId="38042F7F">
      <w:pPr>
        <w:rPr>
          <w:rFonts w:hint="default" w:ascii="仿宋" w:hAnsi="仿宋" w:eastAsia="仿宋"/>
          <w:sz w:val="32"/>
          <w:szCs w:val="32"/>
          <w:lang w:val="en-US" w:eastAsia="zh-CN"/>
        </w:rPr>
      </w:pPr>
    </w:p>
    <w:p w14:paraId="304F6546">
      <w:pPr>
        <w:ind w:left="3570" w:leftChars="1700" w:firstLine="2240" w:firstLineChars="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资源与安全</w:t>
      </w:r>
      <w:r>
        <w:rPr>
          <w:rFonts w:hint="eastAsia" w:ascii="仿宋" w:hAnsi="仿宋" w:eastAsia="仿宋"/>
          <w:sz w:val="32"/>
          <w:szCs w:val="32"/>
        </w:rPr>
        <w:t>学院</w:t>
      </w:r>
      <w:bookmarkStart w:id="0" w:name="_GoBack"/>
      <w:bookmarkEnd w:id="0"/>
    </w:p>
    <w:p w14:paraId="577557B4">
      <w:pPr>
        <w:ind w:left="3780" w:leftChars="1800" w:firstLine="1920" w:firstLineChars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年12月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</w:t>
      </w:r>
      <w:r>
        <w:rPr>
          <w:rFonts w:ascii="仿宋" w:hAnsi="仿宋" w:eastAsia="仿宋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96A3742"/>
    <w:rsid w:val="7C6D1C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648</Words>
  <Characters>669</Characters>
  <Lines>5</Lines>
  <Paragraphs>1</Paragraphs>
  <TotalTime>2</TotalTime>
  <ScaleCrop>false</ScaleCrop>
  <LinksUpToDate>false</LinksUpToDate>
  <CharactersWithSpaces>673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2020-12-22T19:17:00Z</dcterms:created>
  <dc:creator>h j</dc:creator>
  <cp:lastModifiedBy>小团子</cp:lastModifiedBy>
  <dcterms:modified xsi:type="dcterms:W3CDTF">2024-12-13T02:08:06Z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644CD853AA424C478206E3FF5879B0E2_13</vt:lpwstr>
  </property>
</Properties>
</file>