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spacing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spacing w:val="0"/>
          <w:sz w:val="32"/>
          <w:szCs w:val="32"/>
          <w:bdr w:val="none" w:color="auto" w:sz="0" w:space="0"/>
        </w:rPr>
        <w:t>中共中央政治局召开会议 分析研究当前经济形势和经济工作 中共中央总书记习近平主持会议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新华社北京7月24日电 中共中央政治局7月24日召开会议，分析研究当前经济形势，部署下半年经济工作。中共中央总书记习近平主持会议。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认为，今年以来，在以习近平同志为核心的党中央坚强领导下，各地区各部门更好统筹国内国际两个大局，更好统筹疫情防控和经济社会发展，更好统筹发展和安全，国民经济持续恢复、总体回升向好，高质量发展扎实推进，产业升级厚积薄发，粮食能源安全得到有效保障，社会大局保持稳定，为实现全年经济社会发展目标打下了良好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当前经济运行面临新的困难挑战，主要是国内需求不足，一些企业经营困难，重点领域风险隐患较多，外部环境复杂严峻。疫情防控平稳转段后，经济恢复是一个波浪式发展、曲折式前进的过程。我国经济具有巨大的发展韧性和潜力，长期向好的基本面没有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强调，做好下半年经济工作，要坚持稳中求进工作总基调，完整、准确、全面贯彻新发展理念，加快构建新发展格局，全面深化改革开放，加大宏观政策调控力度，着力扩大内需、提振信心、防范风险，不断推动经济运行持续好转、内生动力持续增强、社会预期持续改善、风险隐患持续化解，推动经济实现质的有效提升和量的合理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要用好政策空间、找准发力方向，扎实推动经济高质量发展。要精准有力实施宏观调控，加强逆周期调节和政策储备。要继续实施积极的财政政策和稳健的货币政策，延续、优化、完善并落实好减税降费政策，发挥总量和结构性货币政策工具作用，大力支持科技创新、实体经济和中小微企业发展。要保持人民币汇率在合理均衡水平上的基本稳定。要活跃资本市场，提振投资者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强调，要积极扩大国内需求，发挥消费拉动经济增长的基础性作用，通过增加居民收入扩大消费，通过终端需求带动有效供给，把实施扩大内需战略同深化供给侧结构性改革有机结合起来。要提振汽车、电子产品、家居等大宗消费，推动体育休闲、文化旅游等服务消费。要更好发挥政府投资带动作用，加快地方政府专项债券发行和使用。要制定出台促进民间投资的政策措施。要多措并举，稳住外贸外资基本盘。要增加国际航班，保障中欧班列稳定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要大力推动现代化产业体系建设，加快培育壮大战略性新兴产业、打造更多支柱产业。要推动数字经济与先进制造业、现代服务业深度融合，促进人工智能安全发展。要推动平台企业规范健康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强调，要持续深化改革开放，坚持“两个毫不动摇”，切实提高国有企业核心竞争力，切实优化民营企业发展环境。要坚决整治乱收费、乱罚款、乱摊派，解决政府拖欠企业账款问题。要建立健全与企业的常态化沟通交流机制，鼓励企业敢闯、敢投、敢担风险，积极创造市场。要支持有条件的自贸试验区和自由贸易港对接国际高标准经贸规则，推动改革开放先行先试。要精心办好第三届“一带一路”国际合作高峰论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要切实防范化解重点领域风险，适应我国房地产市场供求关系发生重大变化的新形势，适时调整优化房地产政策，因城施策用好政策工具箱，更好满足居民刚性和改善性住房需求，促进房地产市场平稳健康发展。要加大保障性住房建设和供给，积极推动城中村改造和“平急两用”公共基础设施建设，盘活改造各类闲置房产。要有效防范化解地方债务风险，制定实施一揽子化债方案。要加强金融监管，稳步推动高风险中小金融机构改革化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强调，要加大民生保障力度，把稳就业提高到战略高度通盘考虑，兜牢兜实基层“三保”底线，扩大中等收入群体。要加强耕地保护和质量提升，巩固拓展脱贫攻坚成果，全面推进乡村振兴。要坚决防范重特大安全事故发生，保障迎峰度夏能源电力供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要以学习贯彻习近平新时代中国特色社会主义思想主题教育为契机，教育引导广大党员干部牢固树立正确政绩观，更好激发干事创业的积极性，让勇于担当作为、善于攻坚克难的优秀干部脱颖而出、多作贡献，以新气象新作为推动高质量发展取得新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会议还研究了其他事项。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E16F5861-DE70-4926-B542-2816B4D638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xMDI1ZjZkNjU0MzExYWYxMmI1ZmJhN2NkZTFmOTgifQ=="/>
  </w:docVars>
  <w:rsids>
    <w:rsidRoot w:val="109E0F69"/>
    <w:rsid w:val="109E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2023-08-03T16:41:00Z</dcterms:created>
  <dc:creator>luckydog（春晓）</dc:creator>
  <cp:lastModifiedBy>luckydog（春晓）</cp:lastModifiedBy>
  <dcterms:modified xsi:type="dcterms:W3CDTF">2023-08-03T16:43:41Z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23974E0F34724B77AA6D85C5D4450354_11</vt:lpwstr>
  </property>
</Properties>
</file>