
<file path=[Content_Types].xml><?xml version="1.0" encoding="utf-8"?>
<Types xmlns="http://schemas.openxmlformats.org/package/2006/content-types">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spacing w:line="560" w:lineRule="exact"/>
        <w:jc w:val="center"/>
        <w:rPr>
          <w:rFonts w:ascii="楷体" w:hAnsi="楷体" w:eastAsia="楷体" w:cs="宋体"/>
          <w:spacing w:val="9"/>
          <w:kern w:val="0"/>
          <w:sz w:val="32"/>
          <w:szCs w:val="32"/>
        </w:rPr>
      </w:pPr>
      <w:r>
        <w:rPr>
          <w:rFonts w:hint="eastAsia" w:ascii="楷体" w:hAnsi="楷体" w:eastAsia="楷体" w:cs="宋体"/>
          <w:spacing w:val="9"/>
          <w:kern w:val="0"/>
          <w:sz w:val="32"/>
          <w:szCs w:val="32"/>
        </w:rPr>
        <w:t>市委六届三次全会举行</w:t>
      </w:r>
    </w:p>
    <w:p>
      <w:pPr>
        <w:widowControl/>
        <w:spacing w:line="560" w:lineRule="exact"/>
        <w:jc w:val="center"/>
        <w:rPr>
          <w:rFonts w:hint="eastAsia" w:ascii="方正公文小标宋" w:hAnsi="方正公文小标宋" w:eastAsia="方正公文小标宋" w:cs="方正公文小标宋"/>
          <w:b/>
          <w:bCs/>
          <w:kern w:val="0"/>
          <w:sz w:val="32"/>
          <w:szCs w:val="32"/>
        </w:rPr>
      </w:pPr>
      <w:r>
        <w:rPr>
          <w:rFonts w:hint="eastAsia" w:ascii="方正公文小标宋" w:hAnsi="方正公文小标宋" w:eastAsia="方正公文小标宋" w:cs="方正公文小标宋"/>
          <w:b/>
          <w:bCs/>
          <w:kern w:val="0"/>
          <w:sz w:val="32"/>
          <w:szCs w:val="32"/>
        </w:rPr>
        <w:t>深入学习贯彻习近平新时代中国特色社会主义思想</w:t>
      </w:r>
    </w:p>
    <w:p>
      <w:pPr>
        <w:widowControl/>
        <w:spacing w:line="560" w:lineRule="exact"/>
        <w:jc w:val="center"/>
        <w:rPr>
          <w:rFonts w:hint="eastAsia" w:ascii="方正公文小标宋" w:hAnsi="方正公文小标宋" w:eastAsia="方正公文小标宋" w:cs="方正公文小标宋"/>
          <w:b/>
          <w:bCs/>
          <w:kern w:val="0"/>
          <w:sz w:val="32"/>
          <w:szCs w:val="32"/>
        </w:rPr>
      </w:pPr>
      <w:r>
        <w:rPr>
          <w:rFonts w:hint="eastAsia" w:ascii="方正公文小标宋" w:hAnsi="方正公文小标宋" w:eastAsia="方正公文小标宋" w:cs="方正公文小标宋"/>
          <w:b/>
          <w:bCs/>
          <w:kern w:val="0"/>
          <w:sz w:val="32"/>
          <w:szCs w:val="32"/>
        </w:rPr>
        <w:t>加强党建统领持续修复净化政治生态</w:t>
      </w:r>
    </w:p>
    <w:p>
      <w:pPr>
        <w:widowControl/>
        <w:spacing w:line="560" w:lineRule="exact"/>
        <w:jc w:val="center"/>
        <w:rPr>
          <w:rFonts w:hint="eastAsia" w:ascii="方正公文小标宋" w:hAnsi="方正公文小标宋" w:eastAsia="方正公文小标宋" w:cs="方正公文小标宋"/>
          <w:b/>
          <w:bCs/>
          <w:kern w:val="0"/>
          <w:sz w:val="32"/>
          <w:szCs w:val="32"/>
        </w:rPr>
      </w:pPr>
      <w:r>
        <w:rPr>
          <w:rFonts w:hint="eastAsia" w:ascii="方正公文小标宋" w:hAnsi="方正公文小标宋" w:eastAsia="方正公文小标宋" w:cs="方正公文小标宋"/>
          <w:b/>
          <w:bCs/>
          <w:kern w:val="0"/>
          <w:sz w:val="32"/>
          <w:szCs w:val="32"/>
        </w:rPr>
        <w:t>加快建设新时代市域党建新高地</w:t>
      </w:r>
    </w:p>
    <w:p>
      <w:pPr>
        <w:widowControl/>
        <w:spacing w:line="560" w:lineRule="exact"/>
        <w:jc w:val="center"/>
        <w:rPr>
          <w:rFonts w:hint="eastAsia" w:ascii="楷体" w:hAnsi="楷体" w:eastAsia="楷体" w:cs="宋体"/>
          <w:kern w:val="0"/>
          <w:sz w:val="32"/>
          <w:szCs w:val="32"/>
        </w:rPr>
      </w:pPr>
      <w:r>
        <w:rPr>
          <w:rFonts w:hint="eastAsia" w:ascii="楷体" w:hAnsi="楷体" w:eastAsia="楷体" w:cs="宋体"/>
          <w:kern w:val="0"/>
          <w:sz w:val="32"/>
          <w:szCs w:val="32"/>
        </w:rPr>
        <w:t>市委常委会主持</w:t>
      </w:r>
      <w:r>
        <w:rPr>
          <w:rFonts w:ascii="Calibri" w:hAnsi="Calibri" w:eastAsia="楷体" w:cs="Calibri"/>
          <w:kern w:val="0"/>
          <w:sz w:val="32"/>
          <w:szCs w:val="32"/>
        </w:rPr>
        <w:t> </w:t>
      </w:r>
      <w:r>
        <w:rPr>
          <w:rFonts w:hint="eastAsia" w:ascii="楷体" w:hAnsi="楷体" w:eastAsia="楷体" w:cs="宋体"/>
          <w:kern w:val="0"/>
          <w:sz w:val="32"/>
          <w:szCs w:val="32"/>
        </w:rPr>
        <w:t>市委书记袁家军讲话</w:t>
      </w:r>
    </w:p>
    <w:p>
      <w:pPr>
        <w:widowControl/>
        <w:shd w:val="clear" w:color="auto" w:fill="FFFFFF"/>
        <w:spacing w:line="560" w:lineRule="exact"/>
        <w:jc w:val="center"/>
        <w:rPr>
          <w:rFonts w:hint="eastAsia" w:ascii="楷体" w:hAnsi="楷体" w:eastAsia="楷体" w:cs="Arial"/>
          <w:spacing w:val="9"/>
          <w:kern w:val="0"/>
          <w:sz w:val="32"/>
          <w:szCs w:val="32"/>
        </w:rPr>
      </w:pPr>
      <w:r>
        <w:rPr>
          <w:rFonts w:hint="eastAsia" w:ascii="楷体" w:hAnsi="楷体" w:eastAsia="楷体" w:cs="Arial"/>
          <w:spacing w:val="9"/>
          <w:kern w:val="0"/>
          <w:sz w:val="32"/>
          <w:szCs w:val="32"/>
        </w:rPr>
        <w:t>审议通过《中共重庆市委关于深入学习贯彻习近平新时代中国特色社会主义思想</w:t>
      </w:r>
      <w:r>
        <w:rPr>
          <w:rFonts w:ascii="Calibri" w:hAnsi="Calibri" w:eastAsia="楷体" w:cs="Calibri"/>
          <w:spacing w:val="9"/>
          <w:kern w:val="0"/>
          <w:sz w:val="32"/>
          <w:szCs w:val="32"/>
        </w:rPr>
        <w:t> </w:t>
      </w:r>
      <w:r>
        <w:rPr>
          <w:rFonts w:hint="eastAsia" w:ascii="楷体" w:hAnsi="楷体" w:eastAsia="楷体" w:cs="Arial"/>
          <w:spacing w:val="9"/>
          <w:kern w:val="0"/>
          <w:sz w:val="32"/>
          <w:szCs w:val="32"/>
        </w:rPr>
        <w:t>加强党建统领</w:t>
      </w:r>
      <w:r>
        <w:rPr>
          <w:rFonts w:ascii="Calibri" w:hAnsi="Calibri" w:eastAsia="楷体" w:cs="Calibri"/>
          <w:spacing w:val="9"/>
          <w:kern w:val="0"/>
          <w:sz w:val="32"/>
          <w:szCs w:val="32"/>
        </w:rPr>
        <w:t> </w:t>
      </w:r>
      <w:r>
        <w:rPr>
          <w:rFonts w:hint="eastAsia" w:ascii="楷体" w:hAnsi="楷体" w:eastAsia="楷体" w:cs="Arial"/>
          <w:spacing w:val="9"/>
          <w:kern w:val="0"/>
          <w:sz w:val="32"/>
          <w:szCs w:val="32"/>
        </w:rPr>
        <w:t>持续修复净化政治生态</w:t>
      </w:r>
      <w:r>
        <w:rPr>
          <w:rFonts w:ascii="Calibri" w:hAnsi="Calibri" w:eastAsia="楷体" w:cs="Calibri"/>
          <w:spacing w:val="9"/>
          <w:kern w:val="0"/>
          <w:sz w:val="32"/>
          <w:szCs w:val="32"/>
        </w:rPr>
        <w:t> </w:t>
      </w:r>
      <w:r>
        <w:rPr>
          <w:rFonts w:hint="eastAsia" w:ascii="楷体" w:hAnsi="楷体" w:eastAsia="楷体" w:cs="Arial"/>
          <w:spacing w:val="9"/>
          <w:kern w:val="0"/>
          <w:sz w:val="32"/>
          <w:szCs w:val="32"/>
        </w:rPr>
        <w:t>全面提高党的领导力组织力</w:t>
      </w:r>
      <w:r>
        <w:rPr>
          <w:rFonts w:ascii="Calibri" w:hAnsi="Calibri" w:eastAsia="楷体" w:cs="Calibri"/>
          <w:spacing w:val="9"/>
          <w:kern w:val="0"/>
          <w:sz w:val="32"/>
          <w:szCs w:val="32"/>
        </w:rPr>
        <w:t> </w:t>
      </w:r>
      <w:r>
        <w:rPr>
          <w:rFonts w:hint="eastAsia" w:ascii="楷体" w:hAnsi="楷体" w:eastAsia="楷体" w:cs="Arial"/>
          <w:spacing w:val="9"/>
          <w:kern w:val="0"/>
          <w:sz w:val="32"/>
          <w:szCs w:val="32"/>
        </w:rPr>
        <w:t>加快建设新时代市域党</w:t>
      </w:r>
      <w:bookmarkStart w:id="0" w:name="_GoBack"/>
      <w:bookmarkEnd w:id="0"/>
      <w:r>
        <w:rPr>
          <w:rFonts w:hint="eastAsia" w:ascii="楷体" w:hAnsi="楷体" w:eastAsia="楷体" w:cs="Arial"/>
          <w:spacing w:val="9"/>
          <w:kern w:val="0"/>
          <w:sz w:val="32"/>
          <w:szCs w:val="32"/>
        </w:rPr>
        <w:t>建新高地的意见》《持续修复净化政治生态十项举措》和全会决议</w:t>
      </w:r>
    </w:p>
    <w:p>
      <w:pPr>
        <w:widowControl/>
        <w:shd w:val="clear" w:color="auto" w:fill="FFFFFF"/>
        <w:spacing w:line="560" w:lineRule="exact"/>
        <w:jc w:val="center"/>
        <w:rPr>
          <w:rFonts w:hint="eastAsia" w:ascii="方正仿宋_GBK" w:hAnsi="Microsoft YaHei UI" w:eastAsia="方正仿宋_GBK" w:cs="宋体"/>
          <w:spacing w:val="8"/>
          <w:kern w:val="0"/>
          <w:sz w:val="32"/>
          <w:szCs w:val="32"/>
        </w:rPr>
      </w:pPr>
    </w:p>
    <w:p>
      <w:pPr>
        <w:widowControl/>
        <w:shd w:val="clear" w:color="auto" w:fill="FFFFFF"/>
        <w:spacing w:line="560" w:lineRule="exact"/>
        <w:ind w:firstLine="480"/>
        <w:rPr>
          <w:rFonts w:hint="eastAsia" w:ascii="方正仿宋_GBK" w:hAnsi="Microsoft YaHei UI" w:eastAsia="方正仿宋_GBK" w:cs="宋体"/>
          <w:spacing w:val="8"/>
          <w:kern w:val="0"/>
          <w:sz w:val="32"/>
          <w:szCs w:val="32"/>
        </w:rPr>
      </w:pPr>
      <w:r>
        <w:rPr>
          <w:rFonts w:hint="eastAsia" w:ascii="方正仿宋_GBK" w:hAnsi="Microsoft YaHei UI" w:eastAsia="方正仿宋_GBK" w:cs="宋体"/>
          <w:spacing w:val="8"/>
          <w:kern w:val="0"/>
          <w:sz w:val="32"/>
          <w:szCs w:val="32"/>
        </w:rPr>
        <w:t>7月7日，市委六届三次全会举行。</w:t>
      </w:r>
    </w:p>
    <w:p>
      <w:pPr>
        <w:widowControl/>
        <w:shd w:val="clear" w:color="auto" w:fill="FFFFFF"/>
        <w:spacing w:line="560" w:lineRule="exact"/>
        <w:ind w:firstLine="480"/>
        <w:rPr>
          <w:rFonts w:hint="eastAsia" w:ascii="方正仿宋_GBK" w:hAnsi="Microsoft YaHei UI" w:eastAsia="方正仿宋_GBK" w:cs="宋体"/>
          <w:spacing w:val="8"/>
          <w:kern w:val="0"/>
          <w:sz w:val="32"/>
          <w:szCs w:val="32"/>
        </w:rPr>
      </w:pPr>
      <w:r>
        <w:rPr>
          <w:rFonts w:hint="eastAsia" w:ascii="方正仿宋_GBK" w:hAnsi="Microsoft YaHei UI" w:eastAsia="方正仿宋_GBK" w:cs="宋体"/>
          <w:spacing w:val="8"/>
          <w:kern w:val="0"/>
          <w:sz w:val="32"/>
          <w:szCs w:val="32"/>
        </w:rPr>
        <w:t>出席这次全会的市委委员75名，候补委员12名。</w:t>
      </w:r>
    </w:p>
    <w:p>
      <w:pPr>
        <w:widowControl/>
        <w:shd w:val="clear" w:color="auto" w:fill="FFFFFF"/>
        <w:spacing w:line="560" w:lineRule="exact"/>
        <w:ind w:firstLine="480"/>
        <w:rPr>
          <w:rFonts w:hint="eastAsia" w:ascii="方正仿宋_GBK" w:hAnsi="Microsoft YaHei UI" w:eastAsia="方正仿宋_GBK" w:cs="宋体"/>
          <w:spacing w:val="8"/>
          <w:kern w:val="0"/>
          <w:sz w:val="32"/>
          <w:szCs w:val="32"/>
        </w:rPr>
      </w:pPr>
      <w:r>
        <w:rPr>
          <w:rFonts w:hint="eastAsia" w:ascii="方正仿宋_GBK" w:hAnsi="Microsoft YaHei UI" w:eastAsia="方正仿宋_GBK" w:cs="宋体"/>
          <w:spacing w:val="8"/>
          <w:kern w:val="0"/>
          <w:sz w:val="32"/>
          <w:szCs w:val="32"/>
        </w:rPr>
        <w:t>市委常委会主持会议。市委书记袁家军讲话，市委副书记、市长胡衡华出席。</w:t>
      </w:r>
    </w:p>
    <w:p>
      <w:pPr>
        <w:widowControl/>
        <w:shd w:val="clear" w:color="auto" w:fill="FFFFFF"/>
        <w:spacing w:line="560" w:lineRule="exact"/>
        <w:ind w:firstLine="480"/>
        <w:rPr>
          <w:rFonts w:hint="eastAsia" w:ascii="方正仿宋_GBK" w:hAnsi="Microsoft YaHei UI" w:eastAsia="方正仿宋_GBK" w:cs="宋体"/>
          <w:b/>
          <w:spacing w:val="8"/>
          <w:kern w:val="0"/>
          <w:sz w:val="32"/>
          <w:szCs w:val="32"/>
        </w:rPr>
      </w:pPr>
      <w:r>
        <w:rPr>
          <w:rFonts w:hint="eastAsia" w:ascii="方正仿宋_GBK" w:hAnsi="Microsoft YaHei UI" w:eastAsia="方正仿宋_GBK" w:cs="宋体"/>
          <w:b/>
          <w:spacing w:val="8"/>
          <w:kern w:val="0"/>
          <w:sz w:val="32"/>
          <w:szCs w:val="32"/>
        </w:rPr>
        <w:t>全会主要任务是：坚持以习近平新时代中国特色社会主义思想为指导，深入学习贯彻习近平总书记关于党的建设的重要思想，深入推进新时代党的建设新的伟大工程，加强党建统领，持续修复净化政治生态，全面提高党的领导力组织力，加快建设新时代市域党建新高地，不断把党的政治优势和组织优势转化为发展优势，为新时代新征程全面建设社会主义现代化新重庆提供坚强保证。</w:t>
      </w:r>
    </w:p>
    <w:p>
      <w:pPr>
        <w:widowControl/>
        <w:shd w:val="clear" w:color="auto" w:fill="FFFFFF"/>
        <w:spacing w:line="560" w:lineRule="exact"/>
        <w:ind w:firstLine="480"/>
        <w:rPr>
          <w:rFonts w:hint="eastAsia" w:ascii="方正仿宋_GBK" w:hAnsi="Microsoft YaHei UI" w:eastAsia="方正仿宋_GBK" w:cs="宋体"/>
          <w:spacing w:val="8"/>
          <w:kern w:val="0"/>
          <w:sz w:val="32"/>
          <w:szCs w:val="32"/>
        </w:rPr>
      </w:pPr>
      <w:r>
        <w:rPr>
          <w:rFonts w:hint="eastAsia" w:ascii="方正仿宋_GBK" w:hAnsi="Microsoft YaHei UI" w:eastAsia="方正仿宋_GBK" w:cs="宋体"/>
          <w:spacing w:val="8"/>
          <w:kern w:val="0"/>
          <w:sz w:val="32"/>
          <w:szCs w:val="32"/>
        </w:rPr>
        <w:t>全会审议通过《中共重庆市委关于深入学习贯彻习近平新时代中国特色社会主义思想 加强党建统领 持续修复净化政治生态 全面提高党的领导力组织力 加快建设新时代市域党建新高地的意见》《持续修复净化政治生态十项举措》《中国共产党重庆市第六届委员会第三次全体会议决议》。</w:t>
      </w:r>
    </w:p>
    <w:p>
      <w:pPr>
        <w:widowControl/>
        <w:shd w:val="clear" w:color="auto" w:fill="FFFFFF"/>
        <w:spacing w:line="560" w:lineRule="exact"/>
        <w:ind w:firstLine="480"/>
        <w:rPr>
          <w:rFonts w:hint="eastAsia" w:ascii="方正仿宋_GBK" w:hAnsi="微软雅黑" w:eastAsia="方正仿宋_GBK" w:cs="宋体"/>
          <w:kern w:val="0"/>
          <w:sz w:val="32"/>
          <w:szCs w:val="32"/>
        </w:rPr>
      </w:pPr>
      <w:r>
        <w:rPr>
          <w:rFonts w:hint="eastAsia" w:ascii="方正仿宋_GBK" w:hAnsi="微软雅黑" w:eastAsia="方正仿宋_GBK" w:cs="宋体"/>
          <w:kern w:val="0"/>
          <w:sz w:val="32"/>
          <w:szCs w:val="32"/>
        </w:rPr>
        <w:t>全会指出，党的十八大以来，习近平总书记围绕加强党的全面领导、全面加强党的建设、深入推进全面从严治党等提出了系列重要指示要求。党的二十大报告对深入推进新时代党的建设新的伟大工程作出全面部署。加强党建统领，全面提高党的领导力组织力是贯彻落实党的二十大精神和习近平总书记关于党的建设的重要思想的实际行动，是深入开展学习贯彻习近平新时代中国特色社会主义思想主题教育的内在要求，是深入推进新时代新征程新重庆建设的政治保证，是落实习近平总书记殷殷嘱托、持续修复净化政治生态的重要举措。我们要提高政治站位，全面落实新时代党的建设总要求，把全面提高党的领导力组织力贯穿各领域各方面各环节，努力把各级党组织和广大党员干部队伍锻造得更加坚强有力，以实际行动坚定拥护“两个确立”、坚决做到“两个维护”。</w:t>
      </w:r>
    </w:p>
    <w:p>
      <w:pPr>
        <w:widowControl/>
        <w:shd w:val="clear" w:color="auto" w:fill="FFFFFF"/>
        <w:spacing w:line="560" w:lineRule="exact"/>
        <w:ind w:firstLine="480"/>
        <w:rPr>
          <w:rFonts w:hint="eastAsia" w:ascii="方正仿宋_GBK" w:hAnsi="微软雅黑" w:eastAsia="方正仿宋_GBK" w:cs="宋体"/>
          <w:kern w:val="0"/>
          <w:sz w:val="32"/>
          <w:szCs w:val="32"/>
        </w:rPr>
      </w:pPr>
      <w:r>
        <w:rPr>
          <w:rFonts w:hint="eastAsia" w:ascii="方正仿宋_GBK" w:hAnsi="微软雅黑" w:eastAsia="方正仿宋_GBK" w:cs="宋体"/>
          <w:kern w:val="0"/>
          <w:sz w:val="32"/>
          <w:szCs w:val="32"/>
        </w:rPr>
        <w:t>全会指出，</w:t>
      </w:r>
      <w:r>
        <w:rPr>
          <w:rFonts w:hint="eastAsia" w:ascii="方正仿宋_GBK" w:hAnsi="微软雅黑" w:eastAsia="方正仿宋_GBK" w:cs="宋体"/>
          <w:b/>
          <w:kern w:val="0"/>
          <w:sz w:val="32"/>
          <w:szCs w:val="32"/>
        </w:rPr>
        <w:t>近年来我们全面落实新时代党的建设总要求，党建领域各项工作取得新进展新成效，拥护“两个确立”、做到“两个维护”坚定笃定，抓党建带全局成效明显，党的建设质量不断提升，全面从严治党纵深推进。</w:t>
      </w:r>
      <w:r>
        <w:rPr>
          <w:rFonts w:hint="eastAsia" w:ascii="方正仿宋_GBK" w:hAnsi="微软雅黑" w:eastAsia="方正仿宋_GBK" w:cs="宋体"/>
          <w:kern w:val="0"/>
          <w:sz w:val="32"/>
          <w:szCs w:val="32"/>
        </w:rPr>
        <w:t>同时要客观清醒认识到我市党的建设还存在一些短板不足，需要进一步加强和改进。要深入分析形势，把握目标要求，切实增强提高党的领导力组织力的责任感和使命感，牢牢抓住党的领导力组织力这个“牛鼻子”，集中力量解决共性问题，有针对性地解决好突出问题，以问题大起底、大整改带动全市党的建设质效大提升，以高质量党建引领保障现代化新重庆建设。</w:t>
      </w:r>
    </w:p>
    <w:p>
      <w:pPr>
        <w:widowControl/>
        <w:shd w:val="clear" w:color="auto" w:fill="FFFFFF"/>
        <w:spacing w:line="560" w:lineRule="exact"/>
        <w:ind w:firstLine="480"/>
        <w:rPr>
          <w:rFonts w:hint="eastAsia" w:ascii="方正仿宋_GBK" w:hAnsi="微软雅黑" w:eastAsia="方正仿宋_GBK" w:cs="宋体"/>
          <w:kern w:val="0"/>
          <w:sz w:val="32"/>
          <w:szCs w:val="32"/>
        </w:rPr>
      </w:pPr>
      <w:r>
        <w:rPr>
          <w:rFonts w:hint="eastAsia" w:ascii="方正仿宋_GBK" w:hAnsi="微软雅黑" w:eastAsia="方正仿宋_GBK" w:cs="宋体"/>
          <w:kern w:val="0"/>
          <w:sz w:val="32"/>
          <w:szCs w:val="32"/>
        </w:rPr>
        <w:t>全会强调，</w:t>
      </w:r>
      <w:r>
        <w:rPr>
          <w:rFonts w:hint="eastAsia" w:ascii="方正仿宋_GBK" w:hAnsi="微软雅黑" w:eastAsia="方正仿宋_GBK" w:cs="宋体"/>
          <w:b/>
          <w:kern w:val="0"/>
          <w:sz w:val="32"/>
          <w:szCs w:val="32"/>
        </w:rPr>
        <w:t>做好新时代重庆党建工作，总的要求是：坚持以习近平新时代中国特色社会主义思想为指导，全面贯彻党的二十大精神，深入学习贯彻习近平总书记关于党的建设的重要思想，着眼加强党的全面领导、全面加强党的建设、深入推进全面从严治党，持续修复净化政治生态，加快打造新时代“红岩先锋”变革型组织，全面提高党的领导力组织力，推动管党治党全面提质提效，加快建设新时代市域党建新高地，为新时代新征程全面建设社会主义现代化新重庆提供坚强保证。</w:t>
      </w:r>
    </w:p>
    <w:p>
      <w:pPr>
        <w:widowControl/>
        <w:shd w:val="clear" w:color="auto" w:fill="FFFFFF"/>
        <w:spacing w:line="560" w:lineRule="exact"/>
        <w:ind w:firstLine="480"/>
        <w:rPr>
          <w:rFonts w:hint="eastAsia" w:ascii="方正仿宋_GBK" w:hAnsi="微软雅黑" w:eastAsia="方正仿宋_GBK" w:cs="宋体"/>
          <w:kern w:val="0"/>
          <w:sz w:val="32"/>
          <w:szCs w:val="32"/>
        </w:rPr>
      </w:pPr>
      <w:r>
        <w:rPr>
          <w:rFonts w:hint="eastAsia" w:ascii="方正仿宋_GBK" w:hAnsi="微软雅黑" w:eastAsia="方正仿宋_GBK" w:cs="宋体"/>
          <w:kern w:val="0"/>
          <w:sz w:val="32"/>
          <w:szCs w:val="32"/>
        </w:rPr>
        <w:t>全会强调，全面提高党的领导力组织力，</w:t>
      </w:r>
      <w:r>
        <w:rPr>
          <w:rFonts w:hint="eastAsia" w:ascii="方正仿宋_GBK" w:hAnsi="微软雅黑" w:eastAsia="方正仿宋_GBK" w:cs="宋体"/>
          <w:b/>
          <w:kern w:val="0"/>
          <w:sz w:val="32"/>
          <w:szCs w:val="32"/>
        </w:rPr>
        <w:t>加快建设新时代市域党建新高地</w:t>
      </w:r>
      <w:r>
        <w:rPr>
          <w:rFonts w:hint="eastAsia" w:ascii="方正仿宋_GBK" w:hAnsi="微软雅黑" w:eastAsia="方正仿宋_GBK" w:cs="宋体"/>
          <w:kern w:val="0"/>
          <w:sz w:val="32"/>
          <w:szCs w:val="32"/>
        </w:rPr>
        <w:t>，</w:t>
      </w:r>
      <w:r>
        <w:rPr>
          <w:rFonts w:hint="eastAsia" w:ascii="方正仿宋_GBK" w:hAnsi="微软雅黑" w:eastAsia="方正仿宋_GBK" w:cs="宋体"/>
          <w:b/>
          <w:kern w:val="0"/>
          <w:sz w:val="32"/>
          <w:szCs w:val="32"/>
        </w:rPr>
        <w:t>要全面提高“7个能力”。要提高政治领导能力，坚持以党的政治建设为统领，坚决维护党中央权威和集中统一领导，推动广大党员干部更加自觉地坚定拥护“两个确立”、坚决做到“两个维护”。要提高思想引领能力，坚持用党的创新理论武装头脑、指导实践、推动工作，广泛凝聚共识，引领干部群众的思想行为和实际行动始终沿着习近平总书记指引的正确方向前进。要提高担当落实能力，保持干事创业的精气神，主动在推动高质量发展、创造高品质生活、实现高效能治理中攻坚克难、争创一流。要提高服务群众能力，深入践行以人民为中心的发展思想，千方百计解决群众急难愁盼问题，全面提升人民群众的获得感、幸福感、安全感和认同感。要提高变革塑造能力，坚持系统观念，加快理念、方式、手段等全方位创新，塑造更多变革性实践、突破性进展、标志性成果。要提高风险管控能力，发扬斗争精神、增强斗争本领，有效防范化解各领域风险，更好地统筹发展和安全，维护社会和谐稳定。要提高拒腐防变能力，发扬自我革命精神，持之以恒正风肃纪反腐、营造良好政治生态，始终保持党的先进性和纯洁性，始终保持共产党人清正廉洁的政治本色。</w:t>
      </w:r>
    </w:p>
    <w:p>
      <w:pPr>
        <w:widowControl/>
        <w:shd w:val="clear" w:color="auto" w:fill="FFFFFF"/>
        <w:spacing w:line="560" w:lineRule="exact"/>
        <w:ind w:firstLine="480"/>
        <w:rPr>
          <w:rFonts w:hint="eastAsia" w:ascii="方正仿宋_GBK" w:hAnsi="微软雅黑" w:eastAsia="方正仿宋_GBK" w:cs="宋体"/>
          <w:kern w:val="0"/>
          <w:sz w:val="32"/>
          <w:szCs w:val="32"/>
        </w:rPr>
      </w:pPr>
      <w:r>
        <w:rPr>
          <w:rFonts w:hint="eastAsia" w:ascii="方正仿宋_GBK" w:hAnsi="微软雅黑" w:eastAsia="方正仿宋_GBK" w:cs="宋体"/>
          <w:kern w:val="0"/>
          <w:sz w:val="32"/>
          <w:szCs w:val="32"/>
        </w:rPr>
        <w:t>全会指出，要始终把政治建设放在首位，完善坚定拥护“两个确立”、坚决做到“两个维护”政治铸魂体系，推动学习贯彻习近平新时代中国特色社会主义思想内化于心、外化于行，健全习近平总书记重要指示批示精神和党中央重大决策部署闭环落实机制，确保一贯到底、落细落实。</w:t>
      </w:r>
      <w:r>
        <w:rPr>
          <w:rFonts w:hint="eastAsia" w:ascii="方正仿宋_GBK" w:hAnsi="微软雅黑" w:eastAsia="方正仿宋_GBK" w:cs="宋体"/>
          <w:b/>
          <w:kern w:val="0"/>
          <w:sz w:val="32"/>
          <w:szCs w:val="32"/>
        </w:rPr>
        <w:t>要持续修复净化政治生态，深入肃清孙政才恶劣影响和薄熙来、王立军流毒，迭代升级破立并举长效机制，健全完善科学有效的干部选拔任用体系，发展积极健康的党内政治文化，持之以恒正风肃纪反腐，健全完善清廉重庆建设体系，更好履行管党治党责任。</w:t>
      </w:r>
      <w:r>
        <w:rPr>
          <w:rFonts w:hint="eastAsia" w:ascii="方正仿宋_GBK" w:hAnsi="微软雅黑" w:eastAsia="方正仿宋_GBK" w:cs="宋体"/>
          <w:kern w:val="0"/>
          <w:sz w:val="32"/>
          <w:szCs w:val="32"/>
        </w:rPr>
        <w:t>要牢固树立和践行正确政绩观，激励干部勇于担当作为，完善抓党建带全局工作体系，强化“八张报表”“八张问题清单”机制，健全完善服务群众解难题工作体系，真抓实干推动高质量发展。要更加注重改革创新，深入实施干部现代化建设能力提升计划，以数字重庆建设引领撬动全面深化改革，直面问题推进重大攻坚行动，以改革办法创新理念解决难题塑造变革，推动工作体系迭代深化，实现各领域各方面制度重塑、流程再造。要健全完善风险隐患闭环管控体系，强化系统观念，完善应急处突领导机制、风险预警研判机制、突发事件处置机制、综合考核评价机制，扎实有效防范化解各类风险。要完善抓基层强基础工作体系，加快打造新时代“红岩先锋”变革型组织，切实把党的领导落实到基层，加快推进党建统领基层治理现代化改革，全链条加强党员教育管理，不断增强基层党组织政治功能和组织功能。</w:t>
      </w:r>
    </w:p>
    <w:p>
      <w:pPr>
        <w:widowControl/>
        <w:shd w:val="clear" w:color="auto" w:fill="FFFFFF"/>
        <w:spacing w:line="560" w:lineRule="exact"/>
        <w:ind w:firstLine="480"/>
        <w:rPr>
          <w:rFonts w:hint="eastAsia" w:ascii="方正仿宋_GBK" w:hAnsi="微软雅黑" w:eastAsia="方正仿宋_GBK" w:cs="宋体"/>
          <w:kern w:val="0"/>
          <w:sz w:val="32"/>
          <w:szCs w:val="32"/>
        </w:rPr>
      </w:pPr>
      <w:r>
        <w:rPr>
          <w:rFonts w:hint="eastAsia" w:ascii="方正仿宋_GBK" w:hAnsi="微软雅黑" w:eastAsia="方正仿宋_GBK" w:cs="宋体"/>
          <w:kern w:val="0"/>
          <w:sz w:val="32"/>
          <w:szCs w:val="32"/>
        </w:rPr>
        <w:t>全会强调，</w:t>
      </w:r>
      <w:r>
        <w:rPr>
          <w:rFonts w:hint="eastAsia" w:ascii="方正仿宋_GBK" w:hAnsi="微软雅黑" w:eastAsia="方正仿宋_GBK" w:cs="宋体"/>
          <w:b/>
          <w:kern w:val="0"/>
          <w:sz w:val="32"/>
          <w:szCs w:val="32"/>
        </w:rPr>
        <w:t>要构建大抓党建工作格局，扎实推进党建统领的各项任务落地落实，推动党建统领优势层层放大、党建工作效能整体跃升，切实做到管党有方、治党有力、建党有效。要强化责任落实，健全党建工作领导小组运行机制，压实党委（党组）主体责任、党委（党组）书记第一责任人责任，落实条线党（工）委对本系统党建统领的统抓责任，着力构建相互配合、有机衔接的闭环责任体系和责任链条</w:t>
      </w:r>
      <w:r>
        <w:rPr>
          <w:rFonts w:hint="eastAsia" w:ascii="方正仿宋_GBK" w:hAnsi="微软雅黑" w:eastAsia="方正仿宋_GBK" w:cs="宋体"/>
          <w:kern w:val="0"/>
          <w:sz w:val="32"/>
          <w:szCs w:val="32"/>
        </w:rPr>
        <w:t>。要强化基层力量，创新党建活动平台载体，强化党建阵地建设，加强党务队伍建设，确保基层党组织有资源、有能力为群众服务。要强化考核评估，完善考核评估方式方法，细化量化考核指标体系，强化考核结果运用，建立党建与全局互为融合一体考评新格局。</w:t>
      </w:r>
    </w:p>
    <w:p>
      <w:pPr>
        <w:widowControl/>
        <w:shd w:val="clear" w:color="auto" w:fill="FFFFFF"/>
        <w:spacing w:line="560" w:lineRule="exact"/>
        <w:ind w:firstLine="480"/>
        <w:rPr>
          <w:rFonts w:hint="eastAsia" w:ascii="方正仿宋_GBK" w:hAnsi="微软雅黑" w:eastAsia="方正仿宋_GBK" w:cs="宋体"/>
          <w:kern w:val="0"/>
          <w:sz w:val="32"/>
          <w:szCs w:val="32"/>
        </w:rPr>
      </w:pPr>
      <w:r>
        <w:rPr>
          <w:rFonts w:hint="eastAsia" w:ascii="方正仿宋_GBK" w:hAnsi="微软雅黑" w:eastAsia="方正仿宋_GBK" w:cs="宋体"/>
          <w:kern w:val="0"/>
          <w:sz w:val="32"/>
          <w:szCs w:val="32"/>
        </w:rPr>
        <w:t>会议指出，</w:t>
      </w:r>
      <w:r>
        <w:rPr>
          <w:rFonts w:hint="eastAsia" w:ascii="方正仿宋_GBK" w:hAnsi="微软雅黑" w:eastAsia="方正仿宋_GBK" w:cs="宋体"/>
          <w:b/>
          <w:kern w:val="0"/>
          <w:sz w:val="32"/>
          <w:szCs w:val="32"/>
        </w:rPr>
        <w:t>学习好贯彻好市委全会精神，重点是统一思想、统一意志、统一行动，把推动高质量发展作为建设社会主义现代化新重庆的首要任务。</w:t>
      </w:r>
      <w:r>
        <w:rPr>
          <w:rFonts w:hint="eastAsia" w:ascii="方正仿宋_GBK" w:hAnsi="微软雅黑" w:eastAsia="方正仿宋_GBK" w:cs="宋体"/>
          <w:kern w:val="0"/>
          <w:sz w:val="32"/>
          <w:szCs w:val="32"/>
        </w:rPr>
        <w:t>要扎实推动全会精神全面贯彻全面落实，与主题教育一体贯通、有机结合，</w:t>
      </w:r>
      <w:r>
        <w:rPr>
          <w:rFonts w:hint="eastAsia" w:ascii="方正仿宋_GBK" w:hAnsi="微软雅黑" w:eastAsia="方正仿宋_GBK" w:cs="宋体"/>
          <w:b/>
          <w:kern w:val="0"/>
          <w:sz w:val="32"/>
          <w:szCs w:val="32"/>
        </w:rPr>
        <w:t>抓好传达学习，加强宣传宣讲，强化闭环落实，确保全会提出的各项任务落到实处。</w:t>
      </w:r>
      <w:r>
        <w:rPr>
          <w:rFonts w:hint="eastAsia" w:ascii="方正仿宋_GBK" w:hAnsi="微软雅黑" w:eastAsia="方正仿宋_GBK" w:cs="宋体"/>
          <w:kern w:val="0"/>
          <w:sz w:val="32"/>
          <w:szCs w:val="32"/>
        </w:rPr>
        <w:t>要扎实推动经济运行整体好转，全力稳住工业经济，加快项目投资放量，稳定外贸外资，打造消费新业态新模式，助力企业纾困解难。要扎实推动重大攻坚行动，全面细化量化除险清患目标任务，着力打好保交楼惠民生攻坚战、信访突出问题化解三年攻坚战、社会矛盾纠纷化解处置攻坚战、长江经济带污染治理和生态保护攻坚战、三峡库区危岩治理攻坚战等。要扎实推动全面深化改革，加快推进数字重庆建设，聚焦重点领域攻坚突破，推动惠民有感改革落地见效。要扎实保障和改善民生，下大力气做好就业工作，加强民生兜底保障，做好迎峰度夏电力保供，加快实施重点民生实事。要扎实推动主题教育走深走实，一体推进理论学习、调查研究、推动发展、检视整改，把主题教育成果转化为激励干部担当作为的实际行动，做好两批主题教育上下衔接联动。要扎实做好防汛救灾工作，压实党政主体责任，加强精准预报预警，强化风险管控到户到人，抓好抢险救灾和灾后恢复重建，做好受灾群众安置工作，全力保护人民群众生命财产安全。</w:t>
      </w:r>
    </w:p>
    <w:p>
      <w:pPr>
        <w:widowControl/>
        <w:shd w:val="clear" w:color="auto" w:fill="FFFFFF"/>
        <w:spacing w:line="560" w:lineRule="exact"/>
        <w:ind w:firstLine="480"/>
        <w:rPr>
          <w:rFonts w:hint="eastAsia" w:ascii="方正仿宋_GBK" w:hAnsi="Microsoft YaHei UI" w:eastAsia="方正仿宋_GBK" w:cs="宋体"/>
          <w:spacing w:val="8"/>
          <w:kern w:val="0"/>
          <w:sz w:val="32"/>
          <w:szCs w:val="32"/>
        </w:rPr>
      </w:pPr>
      <w:r>
        <w:rPr>
          <w:rFonts w:hint="eastAsia" w:ascii="方正仿宋_GBK" w:hAnsi="微软雅黑" w:eastAsia="方正仿宋_GBK" w:cs="宋体"/>
          <w:kern w:val="0"/>
          <w:sz w:val="32"/>
          <w:szCs w:val="32"/>
        </w:rPr>
        <w:t>全会号召，推进现代化新重庆建设开好局起好步，关键在党、关键在人。让我们更加紧密地团结在以习近平同志为核心的党中央周围，深入学习贯彻党的二十大精神，全面落实新时代党的建设总要求，深入推进党建统领各项工作，保持奋进者姿态，激发创造性张力，唯实争先、砥砺奋进，把全市各级党组织建设成为坚强战斗堡垒，为新时代新征程全面建设社会主义现代化新重庆而努力奋斗。</w:t>
      </w:r>
    </w:p>
    <w:p>
      <w:pPr>
        <w:widowControl/>
        <w:shd w:val="clear" w:color="auto" w:fill="FFFFFF"/>
        <w:spacing w:line="560" w:lineRule="exact"/>
        <w:ind w:firstLine="480"/>
        <w:rPr>
          <w:rFonts w:hint="eastAsia" w:ascii="方正仿宋_GBK" w:hAnsi="Microsoft YaHei UI" w:eastAsia="方正仿宋_GBK" w:cs="宋体"/>
          <w:spacing w:val="8"/>
          <w:kern w:val="0"/>
          <w:sz w:val="32"/>
          <w:szCs w:val="32"/>
        </w:rPr>
      </w:pPr>
      <w:r>
        <w:rPr>
          <w:rFonts w:hint="eastAsia" w:ascii="方正仿宋_GBK" w:hAnsi="Microsoft YaHei UI" w:eastAsia="方正仿宋_GBK" w:cs="宋体"/>
          <w:spacing w:val="8"/>
          <w:kern w:val="0"/>
          <w:sz w:val="32"/>
          <w:szCs w:val="32"/>
        </w:rPr>
        <w:t>在全国人大任职的正部级领导同志，正部级离退休老同志，不是市委委员、候补委员的市领导，市纪委委员、监委委员，各区县、市级各部门、单位、企业、有关人民团体和高校，中央在渝直属机构等主要负责同志，市委有关部委班子成员，各民主党派市委会主委、市工商联主席，党的二十大代表和市第六次党代会代表等列席会议。</w:t>
      </w:r>
    </w:p>
    <w:p>
      <w:pPr>
        <w:widowControl/>
        <w:shd w:val="clear" w:color="auto" w:fill="FFFFFF"/>
        <w:spacing w:line="560" w:lineRule="exact"/>
        <w:ind w:firstLine="480"/>
        <w:rPr>
          <w:rFonts w:ascii="Microsoft YaHei UI" w:hAnsi="Microsoft YaHei UI" w:eastAsia="Microsoft YaHei UI" w:cs="宋体"/>
          <w:spacing w:val="8"/>
          <w:kern w:val="0"/>
          <w:sz w:val="24"/>
          <w:szCs w:val="24"/>
        </w:rPr>
      </w:pPr>
    </w:p>
    <w:p>
      <w:pPr>
        <w:widowControl/>
        <w:shd w:val="clear" w:color="auto" w:fill="FFFFFF"/>
        <w:spacing w:line="560" w:lineRule="exact"/>
        <w:ind w:firstLine="480"/>
        <w:rPr>
          <w:rFonts w:ascii="Microsoft YaHei UI" w:hAnsi="Microsoft YaHei UI" w:eastAsia="Microsoft YaHei UI" w:cs="宋体"/>
          <w:spacing w:val="8"/>
          <w:kern w:val="0"/>
          <w:sz w:val="24"/>
          <w:szCs w:val="24"/>
        </w:rPr>
      </w:pPr>
    </w:p>
    <w:p>
      <w:pPr>
        <w:widowControl/>
        <w:shd w:val="clear" w:color="auto" w:fill="FFFFFF"/>
        <w:spacing w:line="560" w:lineRule="exact"/>
        <w:ind w:firstLine="480"/>
        <w:rPr>
          <w:rFonts w:ascii="Microsoft YaHei UI" w:hAnsi="Microsoft YaHei UI" w:eastAsia="Microsoft YaHei UI" w:cs="宋体"/>
          <w:spacing w:val="8"/>
          <w:kern w:val="0"/>
          <w:sz w:val="24"/>
          <w:szCs w:val="24"/>
        </w:rPr>
      </w:pPr>
    </w:p>
    <w:p>
      <w:pPr>
        <w:widowControl/>
        <w:shd w:val="clear" w:color="auto" w:fill="FFFFFF"/>
        <w:spacing w:line="560" w:lineRule="exact"/>
        <w:ind w:firstLine="480"/>
        <w:rPr>
          <w:rFonts w:ascii="Microsoft YaHei UI" w:hAnsi="Microsoft YaHei UI" w:eastAsia="Microsoft YaHei UI" w:cs="宋体"/>
          <w:spacing w:val="8"/>
          <w:kern w:val="0"/>
          <w:sz w:val="24"/>
          <w:szCs w:val="24"/>
        </w:rPr>
      </w:pPr>
    </w:p>
    <w:p>
      <w:pPr>
        <w:widowControl/>
        <w:shd w:val="clear" w:color="auto" w:fill="FFFFFF"/>
        <w:spacing w:line="560" w:lineRule="exact"/>
        <w:ind w:firstLine="480"/>
        <w:rPr>
          <w:rFonts w:ascii="Microsoft YaHei UI" w:hAnsi="Microsoft YaHei UI" w:eastAsia="Microsoft YaHei UI" w:cs="宋体"/>
          <w:spacing w:val="8"/>
          <w:kern w:val="0"/>
          <w:sz w:val="24"/>
          <w:szCs w:val="24"/>
        </w:rPr>
      </w:pPr>
    </w:p>
    <w:p>
      <w:pPr>
        <w:widowControl/>
        <w:jc w:val="left"/>
        <w:rPr>
          <w:rFonts w:ascii="方正小标宋简体" w:hAnsi="Microsoft YaHei UI" w:eastAsia="方正小标宋简体" w:cs="宋体"/>
          <w:spacing w:val="8"/>
          <w:kern w:val="0"/>
          <w:sz w:val="32"/>
          <w:szCs w:val="32"/>
        </w:rPr>
      </w:pPr>
      <w:r>
        <w:rPr>
          <w:rFonts w:ascii="方正小标宋简体" w:hAnsi="Microsoft YaHei UI" w:eastAsia="方正小标宋简体" w:cs="宋体"/>
          <w:spacing w:val="8"/>
          <w:kern w:val="0"/>
          <w:sz w:val="32"/>
          <w:szCs w:val="32"/>
        </w:rPr>
        <w:br w:type="page"/>
      </w:r>
    </w:p>
    <w:p>
      <w:pPr>
        <w:widowControl/>
        <w:shd w:val="clear" w:color="auto" w:fill="FFFFFF"/>
        <w:spacing w:line="560" w:lineRule="exact"/>
        <w:ind w:firstLine="480"/>
        <w:rPr>
          <w:rFonts w:hint="eastAsia" w:ascii="方正小标宋简体" w:hAnsi="Microsoft YaHei UI" w:eastAsia="方正小标宋简体" w:cs="宋体"/>
          <w:spacing w:val="8"/>
          <w:kern w:val="0"/>
          <w:sz w:val="32"/>
          <w:szCs w:val="32"/>
        </w:rPr>
      </w:pPr>
      <w:r>
        <w:rPr>
          <w:rFonts w:hint="eastAsia" w:ascii="方正小标宋简体" w:hAnsi="Microsoft YaHei UI" w:eastAsia="方正小标宋简体" w:cs="宋体"/>
          <w:spacing w:val="8"/>
          <w:kern w:val="0"/>
          <w:sz w:val="32"/>
          <w:szCs w:val="32"/>
        </w:rPr>
        <w:t>中国共产党重庆市第六届委员会第三次全体会议决议</w:t>
      </w:r>
    </w:p>
    <w:p>
      <w:pPr>
        <w:widowControl/>
        <w:shd w:val="clear" w:color="auto" w:fill="FFFFFF"/>
        <w:spacing w:line="560" w:lineRule="exact"/>
        <w:ind w:firstLine="480"/>
        <w:jc w:val="center"/>
        <w:rPr>
          <w:rFonts w:ascii="楷体" w:hAnsi="楷体" w:eastAsia="楷体" w:cs="宋体"/>
          <w:spacing w:val="8"/>
          <w:kern w:val="0"/>
          <w:sz w:val="32"/>
          <w:szCs w:val="32"/>
        </w:rPr>
      </w:pPr>
      <w:r>
        <w:rPr>
          <w:rFonts w:hint="eastAsia" w:ascii="楷体" w:hAnsi="楷体" w:eastAsia="楷体" w:cs="宋体"/>
          <w:spacing w:val="8"/>
          <w:kern w:val="0"/>
          <w:sz w:val="32"/>
          <w:szCs w:val="32"/>
        </w:rPr>
        <w:t>（二〇二三年七月七日中国共产党重庆市第六届委员会第三次全体会议通过）</w:t>
      </w:r>
    </w:p>
    <w:p>
      <w:pPr>
        <w:widowControl/>
        <w:shd w:val="clear" w:color="auto" w:fill="FFFFFF"/>
        <w:spacing w:line="560" w:lineRule="exact"/>
        <w:ind w:firstLine="480"/>
        <w:rPr>
          <w:rFonts w:ascii="方正仿宋_GBK" w:hAnsi="Microsoft YaHei UI" w:eastAsia="方正仿宋_GBK" w:cs="宋体"/>
          <w:spacing w:val="8"/>
          <w:kern w:val="0"/>
          <w:sz w:val="32"/>
          <w:szCs w:val="32"/>
        </w:rPr>
      </w:pPr>
    </w:p>
    <w:p>
      <w:pPr>
        <w:widowControl/>
        <w:shd w:val="clear" w:color="auto" w:fill="FFFFFF"/>
        <w:spacing w:line="560" w:lineRule="exact"/>
        <w:ind w:firstLine="480"/>
        <w:rPr>
          <w:rFonts w:ascii="方正仿宋_GBK" w:hAnsi="Microsoft YaHei UI" w:eastAsia="方正仿宋_GBK" w:cs="宋体"/>
          <w:spacing w:val="8"/>
          <w:kern w:val="0"/>
          <w:sz w:val="32"/>
          <w:szCs w:val="32"/>
        </w:rPr>
      </w:pPr>
      <w:r>
        <w:rPr>
          <w:rFonts w:hint="eastAsia" w:ascii="方正仿宋_GBK" w:hAnsi="Microsoft YaHei UI" w:eastAsia="方正仿宋_GBK" w:cs="宋体"/>
          <w:spacing w:val="8"/>
          <w:kern w:val="0"/>
          <w:sz w:val="32"/>
          <w:szCs w:val="32"/>
        </w:rPr>
        <w:t>中国共产党重庆市第六届委员会第三次全体会议于</w:t>
      </w:r>
      <w:r>
        <w:rPr>
          <w:rFonts w:ascii="方正仿宋_GBK" w:hAnsi="Microsoft YaHei UI" w:eastAsia="方正仿宋_GBK" w:cs="宋体"/>
          <w:spacing w:val="8"/>
          <w:kern w:val="0"/>
          <w:sz w:val="32"/>
          <w:szCs w:val="32"/>
        </w:rPr>
        <w:t>2023年7月7日召开。市委常委会主持会议。全会听取和讨论了袁家军同志受市委常委会委托作的全面提高党的领导力组织力加快建设新时代市域党建新高地为现代化新重庆建设提供坚强保证的讲话，</w:t>
      </w:r>
      <w:r>
        <w:rPr>
          <w:rFonts w:ascii="方正仿宋_GBK" w:hAnsi="Microsoft YaHei UI" w:eastAsia="方正仿宋_GBK" w:cs="宋体"/>
          <w:b/>
          <w:spacing w:val="8"/>
          <w:kern w:val="0"/>
          <w:sz w:val="32"/>
          <w:szCs w:val="32"/>
        </w:rPr>
        <w:t>审议通过了《中共重庆市委关于深入学习贯彻习近平新时代中国特色社会主义思想 加强党建统领 持续修复净化政治生态 全面提高党的领导力组织力 加快建设新时代市域党建新高地的意见》和《持续修复净化政治生态十项举措》</w:t>
      </w:r>
      <w:r>
        <w:rPr>
          <w:rFonts w:ascii="方正仿宋_GBK" w:hAnsi="Microsoft YaHei UI" w:eastAsia="方正仿宋_GBK" w:cs="宋体"/>
          <w:spacing w:val="8"/>
          <w:kern w:val="0"/>
          <w:sz w:val="32"/>
          <w:szCs w:val="32"/>
        </w:rPr>
        <w:t>。</w:t>
      </w:r>
    </w:p>
    <w:p>
      <w:pPr>
        <w:widowControl/>
        <w:shd w:val="clear" w:color="auto" w:fill="FFFFFF"/>
        <w:spacing w:line="560" w:lineRule="exact"/>
        <w:ind w:firstLine="480"/>
        <w:rPr>
          <w:rFonts w:ascii="方正仿宋_GBK" w:hAnsi="Microsoft YaHei UI" w:eastAsia="方正仿宋_GBK" w:cs="宋体"/>
          <w:spacing w:val="8"/>
          <w:kern w:val="0"/>
          <w:sz w:val="32"/>
          <w:szCs w:val="32"/>
        </w:rPr>
      </w:pPr>
      <w:r>
        <w:rPr>
          <w:rFonts w:hint="eastAsia" w:ascii="方正仿宋_GBK" w:hAnsi="Microsoft YaHei UI" w:eastAsia="方正仿宋_GBK" w:cs="宋体"/>
          <w:b/>
          <w:spacing w:val="8"/>
          <w:kern w:val="0"/>
          <w:sz w:val="32"/>
          <w:szCs w:val="32"/>
        </w:rPr>
        <w:t>全会指出，今年是全面贯彻落实党的二十大精神的开局之年，是全面建设社会主义现代化新重庆的起步之年，深入推进新时代党的建设新的伟大工程，深化以党的自我革命引领社会革命的市域实践，把党的政治优势和组织优势不断转化为发展优势，对于更好地统一思想、凝聚力量，解决党建突出问题，加快推进社会主义现代化新重庆建设，具有十分重要的意义。</w:t>
      </w:r>
      <w:r>
        <w:rPr>
          <w:rFonts w:hint="eastAsia" w:ascii="方正仿宋_GBK" w:hAnsi="Microsoft YaHei UI" w:eastAsia="方正仿宋_GBK" w:cs="宋体"/>
          <w:spacing w:val="8"/>
          <w:kern w:val="0"/>
          <w:sz w:val="32"/>
          <w:szCs w:val="32"/>
        </w:rPr>
        <w:t>要坚持以习近平新时代中国特色社会主义思想为指导，全面贯彻党的二十大精神，深入学习贯彻习近平总书记关于党的建设的重要思想，着眼加强党的全面领导、全面加强党的建设、深入推进全面从严治党，持续修复净化政治生态，加快打造新时代“红岩先锋”变革型组织，全面提高党的领导力组织力，推动管党治党全面提质提效，加快建设新时代市域党建新高地，为新时代新征程全面建设社会主义现代化新重庆提供坚强保证。</w:t>
      </w:r>
    </w:p>
    <w:p>
      <w:pPr>
        <w:widowControl/>
        <w:shd w:val="clear" w:color="auto" w:fill="FFFFFF"/>
        <w:spacing w:line="560" w:lineRule="exact"/>
        <w:ind w:firstLine="480"/>
        <w:rPr>
          <w:rFonts w:ascii="方正仿宋_GBK" w:hAnsi="Microsoft YaHei UI" w:eastAsia="方正仿宋_GBK" w:cs="宋体"/>
          <w:spacing w:val="8"/>
          <w:kern w:val="0"/>
          <w:sz w:val="32"/>
          <w:szCs w:val="32"/>
        </w:rPr>
      </w:pPr>
      <w:r>
        <w:rPr>
          <w:rFonts w:hint="eastAsia" w:ascii="方正仿宋_GBK" w:hAnsi="Microsoft YaHei UI" w:eastAsia="方正仿宋_GBK" w:cs="宋体"/>
          <w:b/>
          <w:spacing w:val="8"/>
          <w:kern w:val="0"/>
          <w:sz w:val="32"/>
          <w:szCs w:val="32"/>
        </w:rPr>
        <w:t>全会强调，要提高政治站位，深刻认识加强党建统领全面提高党的领导力组织力的重要意义。</w:t>
      </w:r>
      <w:r>
        <w:rPr>
          <w:rFonts w:hint="eastAsia" w:ascii="方正仿宋_GBK" w:hAnsi="Microsoft YaHei UI" w:eastAsia="方正仿宋_GBK" w:cs="宋体"/>
          <w:spacing w:val="8"/>
          <w:kern w:val="0"/>
          <w:sz w:val="32"/>
          <w:szCs w:val="32"/>
        </w:rPr>
        <w:t>加强党建统领全面提高党的领导力组织力，是贯彻落实党的二十大精神和习近平总书记关于党的建设的重要思想的实际行动，必须从讲政治的高度抓好新时代党的建设，坚持从严管党治党、全面提高党的领导力组织力，把各级党组织和广大党员干部人才队伍锻造得更加坚强有力，以实际行动坚定拥护“两个确立”、坚决做到“两个维护”；是深入开展学习贯彻习近平新时代中国特色社会主义思想主题教育的内在要求，要以这次主题教育为契机，对全市党的建设进行全面盘点、系统梳理，科学把握存在的问题和面临的形势，明确工作着力点，进一步健全党建统领工作体系，推动全市各级党组织思想大解放、能力大提升、作风大转变、工作大落实，不断增强党的创造力、凝聚力、战斗力；是深入推进新时代新征程新重庆建设的政治保证，要全面落实新时代党的建设总要求，坚决扛起管党治党政治责任，坚持抓党建与促发展相结合，把全面提高党的领导力组织力贯穿各领域各方面各环节，引导推动广大干部群众踔厉奋发、勇毅前行，加快推进现代化新重庆建设，以高质量党建引领高质量发展；是落实习近平总书记殷殷嘱托、持续修复净化政治生态的重要举措，要坚持以党的政治建设为统领，把政治生态建设作为基础性、经常性工作来抓，以全面提高党的领导力组织力为牵引，持续锻造优良党风政风，引领带动良好社风民风，为实现新重庆改革发展目标营造良好政治环境。</w:t>
      </w:r>
    </w:p>
    <w:p>
      <w:pPr>
        <w:widowControl/>
        <w:shd w:val="clear" w:color="auto" w:fill="FFFFFF"/>
        <w:spacing w:line="560" w:lineRule="exact"/>
        <w:ind w:firstLine="480"/>
        <w:rPr>
          <w:rFonts w:ascii="方正仿宋_GBK" w:hAnsi="Microsoft YaHei UI" w:eastAsia="方正仿宋_GBK" w:cs="宋体"/>
          <w:spacing w:val="8"/>
          <w:kern w:val="0"/>
          <w:sz w:val="32"/>
          <w:szCs w:val="32"/>
        </w:rPr>
      </w:pPr>
      <w:r>
        <w:rPr>
          <w:rFonts w:hint="eastAsia" w:ascii="方正仿宋_GBK" w:hAnsi="Microsoft YaHei UI" w:eastAsia="方正仿宋_GBK" w:cs="宋体"/>
          <w:b/>
          <w:spacing w:val="8"/>
          <w:kern w:val="0"/>
          <w:sz w:val="32"/>
          <w:szCs w:val="32"/>
        </w:rPr>
        <w:t>全会强调，要深入分析形势，切实增强提高党的领导力组织力的责任感和使命感。</w:t>
      </w:r>
      <w:r>
        <w:rPr>
          <w:rFonts w:hint="eastAsia" w:ascii="方正仿宋_GBK" w:hAnsi="Microsoft YaHei UI" w:eastAsia="方正仿宋_GBK" w:cs="宋体"/>
          <w:spacing w:val="8"/>
          <w:kern w:val="0"/>
          <w:sz w:val="32"/>
          <w:szCs w:val="32"/>
        </w:rPr>
        <w:t>近年来，全市上下全面落实新时代党的建设总要求，加强党的全面领导，全面加强党的建设，深入推进全面从严治党，拥护“两个确立”、做到“两个维护”坚定笃定，抓党建带全局成效明显，党的建设质量不断提升，全面从严治党纵深推进，党建领域各项工作取得新进展新成效。与此同时，也要看到我市党的建设在一贯到底落实习近平总书记重要指示批示和党中央决策部署、学懂弄通做实习近平新时代中国特色社会主义思想、抓党建带全局促发展建新功工作体系、防风险保平安、党建统领基层治理效能、修复净化政治生态从严管党治党和正风肃纪、领导班子和干部队伍适应和引领现代化塑造变革的能力等方面，还存在一些短板不足，需要进一步加强和改进。要牢牢抓住党的领导力组织力这个“牛鼻子”，坚持问题导向、靶向施治，集中力量解决共性问题，有针对性地解决好突出问题，以问题大起底、大整改带动全市党的建设质效大提升。</w:t>
      </w:r>
    </w:p>
    <w:p>
      <w:pPr>
        <w:widowControl/>
        <w:shd w:val="clear" w:color="auto" w:fill="FFFFFF"/>
        <w:spacing w:line="560" w:lineRule="exact"/>
        <w:ind w:firstLine="480"/>
        <w:rPr>
          <w:rFonts w:ascii="方正仿宋_GBK" w:hAnsi="Microsoft YaHei UI" w:eastAsia="方正仿宋_GBK" w:cs="宋体"/>
          <w:spacing w:val="8"/>
          <w:kern w:val="0"/>
          <w:sz w:val="32"/>
          <w:szCs w:val="32"/>
        </w:rPr>
      </w:pPr>
      <w:r>
        <w:rPr>
          <w:rFonts w:hint="eastAsia" w:ascii="方正仿宋_GBK" w:hAnsi="Microsoft YaHei UI" w:eastAsia="方正仿宋_GBK" w:cs="宋体"/>
          <w:b/>
          <w:spacing w:val="8"/>
          <w:kern w:val="0"/>
          <w:sz w:val="32"/>
          <w:szCs w:val="32"/>
        </w:rPr>
        <w:t>全会强调，要把握目标要求，以高质量党建引领保障现代化新重庆建设。</w:t>
      </w:r>
      <w:r>
        <w:rPr>
          <w:rFonts w:hint="eastAsia" w:ascii="方正仿宋_GBK" w:hAnsi="Microsoft YaHei UI" w:eastAsia="方正仿宋_GBK" w:cs="宋体"/>
          <w:spacing w:val="8"/>
          <w:kern w:val="0"/>
          <w:sz w:val="32"/>
          <w:szCs w:val="32"/>
        </w:rPr>
        <w:t>做好新时代重庆党建工作，必须紧紧围绕“加快建设新时代市域党建新高地”这个总目标，牢牢把握拥护“两个确立”做到“两个维护”更加坚定自觉、全市政治生态风清气正向上向好、党的全面领导横向到边纵向到底、各级党员干部和党组织建设实现系统性变革重塑、全面从严治党引领保障作用持续发挥充分彰显等</w:t>
      </w:r>
      <w:r>
        <w:rPr>
          <w:rFonts w:ascii="方正仿宋_GBK" w:hAnsi="Microsoft YaHei UI" w:eastAsia="方正仿宋_GBK" w:cs="宋体"/>
          <w:spacing w:val="8"/>
          <w:kern w:val="0"/>
          <w:sz w:val="32"/>
          <w:szCs w:val="32"/>
        </w:rPr>
        <w:t>5个方面具体目标，全面提高政治领导能力、思想引领能力、担当落实能力、服务群众能力、变革塑造能力、风险管控能力、拒腐防变能力等“7个能力”。到2025年，全市各领域党的领</w:t>
      </w:r>
      <w:r>
        <w:rPr>
          <w:rFonts w:hint="eastAsia" w:ascii="方正仿宋_GBK" w:hAnsi="Microsoft YaHei UI" w:eastAsia="方正仿宋_GBK" w:cs="宋体"/>
          <w:spacing w:val="8"/>
          <w:kern w:val="0"/>
          <w:sz w:val="32"/>
          <w:szCs w:val="32"/>
        </w:rPr>
        <w:t>导全面覆盖、一体贯通，党的建设全面加强、整体跃升，政治生态持续修复净化，党建统领整体智治体系基本建成，新时代“红岩先锋”变革型组织建设取得明显成效，全市各级党组织体系更加完备、流程更加优化、能力更加过硬，形成一批具有重庆辨识度的党建名片，初步建成新时代市域党建新高地。在此基础上，到</w:t>
      </w:r>
      <w:r>
        <w:rPr>
          <w:rFonts w:ascii="方正仿宋_GBK" w:hAnsi="Microsoft YaHei UI" w:eastAsia="方正仿宋_GBK" w:cs="宋体"/>
          <w:spacing w:val="8"/>
          <w:kern w:val="0"/>
          <w:sz w:val="32"/>
          <w:szCs w:val="32"/>
        </w:rPr>
        <w:t>2027年，党建统领整体智治体系更加成熟，党建统领各项机制和治理水平跻身全国先进行列，新时代“红岩先锋”变革型组织建设形成一系列实践成果、理论成果、制度成果，全面建成新时代市域党建新高地。</w:t>
      </w:r>
    </w:p>
    <w:p>
      <w:pPr>
        <w:widowControl/>
        <w:shd w:val="clear" w:color="auto" w:fill="FFFFFF"/>
        <w:spacing w:line="560" w:lineRule="exact"/>
        <w:ind w:firstLine="480"/>
        <w:rPr>
          <w:rFonts w:ascii="方正仿宋_GBK" w:hAnsi="Microsoft YaHei UI" w:eastAsia="方正仿宋_GBK" w:cs="宋体"/>
          <w:spacing w:val="8"/>
          <w:kern w:val="0"/>
          <w:sz w:val="32"/>
          <w:szCs w:val="32"/>
        </w:rPr>
      </w:pPr>
      <w:r>
        <w:rPr>
          <w:rFonts w:hint="eastAsia" w:ascii="方正仿宋_GBK" w:hAnsi="Microsoft YaHei UI" w:eastAsia="方正仿宋_GBK" w:cs="宋体"/>
          <w:b/>
          <w:spacing w:val="8"/>
          <w:kern w:val="0"/>
          <w:sz w:val="32"/>
          <w:szCs w:val="32"/>
        </w:rPr>
        <w:t>全会强调，要围绕全面提高“</w:t>
      </w:r>
      <w:r>
        <w:rPr>
          <w:rFonts w:ascii="方正仿宋_GBK" w:hAnsi="Microsoft YaHei UI" w:eastAsia="方正仿宋_GBK" w:cs="宋体"/>
          <w:b/>
          <w:spacing w:val="8"/>
          <w:kern w:val="0"/>
          <w:sz w:val="32"/>
          <w:szCs w:val="32"/>
        </w:rPr>
        <w:t>7 个能力”，持续深入推进全市管党治党各项工作。</w:t>
      </w:r>
      <w:r>
        <w:rPr>
          <w:rFonts w:ascii="方正仿宋_GBK" w:hAnsi="Microsoft YaHei UI" w:eastAsia="方正仿宋_GBK" w:cs="宋体"/>
          <w:spacing w:val="8"/>
          <w:kern w:val="0"/>
          <w:sz w:val="32"/>
          <w:szCs w:val="32"/>
        </w:rPr>
        <w:t>始终把政治建设放在首位，确保习近平总书记重要指示批示要求和党中央决策部署一贯到底，完善坚定拥护“两个确立”、坚决做到“两个维护”政治铸魂体系，推动学习贯彻习近平新时代中国特色社会主义思想内化于心、外化于行，健全习近平总书记重要指示批示和党中央重大决策部署闭环落实机制，确保“总书记有号令、党中央有部署，重庆见行动”。切实履行管党治党责任，持续修复净化政治生态，迭代升级破立并举长效机制，健全完善科学有效的干部选拔任用体系，发展积极健康党内</w:t>
      </w:r>
      <w:r>
        <w:rPr>
          <w:rFonts w:hint="eastAsia" w:ascii="方正仿宋_GBK" w:hAnsi="Microsoft YaHei UI" w:eastAsia="方正仿宋_GBK" w:cs="宋体"/>
          <w:spacing w:val="8"/>
          <w:kern w:val="0"/>
          <w:sz w:val="32"/>
          <w:szCs w:val="32"/>
        </w:rPr>
        <w:t>政治文化，持之以恒正风肃纪反腐，健全完善清廉重庆建设体系。牢固树立和践行正确政绩观，真抓实干推动高质量发展，激励干部勇于担当作为，完善抓党建带全局工作体系，强化“八张报表”“八张问题清单”机制，健全完善服务群众解难题工作体系。更加注重改革创新，持续推动各级党组织变革重塑，深入实施干部人才现代化建设能力提升计划，以数字重庆建设引领撬动全面深化改革，直面问题推进重大攻坚行动。健全完善风险隐患闭环管控体系，扎实有效防范化解各类风险，完善应急处突领导机制、风险预警研判机制、突发事件处置机制、综合考核评价机制，筑牢防风险、护平安的铜墙铁壁。完善抓基层强基础工作体系，不断增强基层党组织政治功能和组织功能，切实把党的领导落实到基层，加快推进党建统领基层治理现代化改革，全链条加强党员教育管理，进一步提升党的组织体系建设整体效能。</w:t>
      </w:r>
    </w:p>
    <w:p>
      <w:pPr>
        <w:widowControl/>
        <w:shd w:val="clear" w:color="auto" w:fill="FFFFFF"/>
        <w:spacing w:line="560" w:lineRule="exact"/>
        <w:ind w:firstLine="480"/>
        <w:rPr>
          <w:rFonts w:ascii="方正仿宋_GBK" w:hAnsi="Microsoft YaHei UI" w:eastAsia="方正仿宋_GBK" w:cs="宋体"/>
          <w:spacing w:val="8"/>
          <w:kern w:val="0"/>
          <w:sz w:val="32"/>
          <w:szCs w:val="32"/>
        </w:rPr>
      </w:pPr>
      <w:r>
        <w:rPr>
          <w:rFonts w:hint="eastAsia" w:ascii="方正仿宋_GBK" w:hAnsi="Microsoft YaHei UI" w:eastAsia="方正仿宋_GBK" w:cs="宋体"/>
          <w:b/>
          <w:spacing w:val="8"/>
          <w:kern w:val="0"/>
          <w:sz w:val="32"/>
          <w:szCs w:val="32"/>
        </w:rPr>
        <w:t>全会强调，要构建大抓党建工作格局，扎实推动党建统领的各项任务落地落实，切实做到管党有方、治党有力、建党有效。</w:t>
      </w:r>
      <w:r>
        <w:rPr>
          <w:rFonts w:hint="eastAsia" w:ascii="方正仿宋_GBK" w:hAnsi="Microsoft YaHei UI" w:eastAsia="方正仿宋_GBK" w:cs="宋体"/>
          <w:spacing w:val="8"/>
          <w:kern w:val="0"/>
          <w:sz w:val="32"/>
          <w:szCs w:val="32"/>
        </w:rPr>
        <w:t>强化责任落实，扣紧压实各级各部门的工作责任，健全党建工作领导小组运行机制，压实党委（党组）主体责任、党委（党组）书记第一责任人责任，落实条线党（工）委对本系统党建统领的统抓责任，着力构建相互配合、有机衔接的闭环责任体系和责任链条。强化基层力量，统筹整合各类组织、各类资源、各方力量，创新党建活动平台载体，强化党建阵地建设，加强党务队伍建设，推动资源配置向基层和基础工作领域倾斜，确保基层党组织有资源、有能力为群众服务。强化考核评估，坚持以发展看党建、从问题评党建、用实效考党建，完善考核评估方式方法，细化量化考核指标体系，强化考核结果运用，建立党建与全局互为融合一体考评新格局。</w:t>
      </w:r>
    </w:p>
    <w:p>
      <w:pPr>
        <w:widowControl/>
        <w:shd w:val="clear" w:color="auto" w:fill="FFFFFF"/>
        <w:spacing w:line="560" w:lineRule="exact"/>
        <w:ind w:firstLine="480"/>
        <w:rPr>
          <w:rFonts w:ascii="方正仿宋_GBK" w:hAnsi="Microsoft YaHei UI" w:eastAsia="方正仿宋_GBK" w:cs="宋体"/>
          <w:spacing w:val="8"/>
          <w:kern w:val="0"/>
          <w:sz w:val="32"/>
          <w:szCs w:val="32"/>
        </w:rPr>
      </w:pPr>
      <w:r>
        <w:rPr>
          <w:rFonts w:hint="eastAsia" w:ascii="方正仿宋_GBK" w:hAnsi="Microsoft YaHei UI" w:eastAsia="方正仿宋_GBK" w:cs="宋体"/>
          <w:spacing w:val="8"/>
          <w:kern w:val="0"/>
          <w:sz w:val="32"/>
          <w:szCs w:val="32"/>
        </w:rPr>
        <w:t>全会号召，全市各级党组织和广大党员要更加紧密地团结在以习近平同志为核心的党中央周围，深入学习贯彻党的二十大精神，全面落实新时代党的建设总要求，深入推进党建统领各项工作，唯实争先、砥砺奋进，把全市各级党组织建设成为坚强战斗堡垒，为现代化新重庆建设提供强大动力和可靠保障。</w:t>
      </w:r>
    </w:p>
    <w:p>
      <w:pPr>
        <w:widowControl/>
        <w:shd w:val="clear" w:color="auto" w:fill="FFFFFF"/>
        <w:spacing w:line="560" w:lineRule="exact"/>
        <w:ind w:firstLine="480"/>
        <w:rPr>
          <w:rFonts w:ascii="方正仿宋_GBK" w:hAnsi="Microsoft YaHei UI" w:eastAsia="方正仿宋_GBK" w:cs="宋体"/>
          <w:spacing w:val="8"/>
          <w:kern w:val="0"/>
          <w:sz w:val="32"/>
          <w:szCs w:val="32"/>
        </w:rPr>
      </w:pPr>
    </w:p>
    <w:p>
      <w:pPr>
        <w:widowControl/>
        <w:shd w:val="clear" w:color="auto" w:fill="FFFFFF"/>
        <w:spacing w:line="560" w:lineRule="exact"/>
        <w:ind w:firstLine="480"/>
        <w:rPr>
          <w:rFonts w:hint="eastAsia" w:ascii="方正仿宋_GBK" w:hAnsi="Microsoft YaHei UI" w:eastAsia="方正仿宋_GBK" w:cs="宋体"/>
          <w:spacing w:val="8"/>
          <w:kern w:val="0"/>
          <w:sz w:val="32"/>
          <w:szCs w:val="32"/>
        </w:rPr>
      </w:pPr>
    </w:p>
    <w:p>
      <w:pPr>
        <w:spacing w:line="560" w:lineRule="exact"/>
        <w:rPr>
          <w:rFonts w:ascii="方正仿宋_GBK" w:hAnsi="Microsoft YaHei UI" w:eastAsia="方正仿宋_GBK" w:cs="宋体"/>
          <w:spacing w:val="8"/>
          <w:kern w:val="0"/>
          <w:sz w:val="32"/>
          <w:szCs w:val="32"/>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1" w:fontKey="{2BA1EC09-0D97-452E-9CD1-07165AC94D41}"/>
  </w:font>
  <w:font w:name="等线">
    <w:panose1 w:val="02010600030101010101"/>
    <w:charset w:val="86"/>
    <w:family w:val="auto"/>
    <w:pitch w:val="default"/>
    <w:sig w:usb0="A00002BF" w:usb1="38CF7CFA" w:usb2="00000016" w:usb3="00000000" w:csb0="0004000F" w:csb1="00000000"/>
  </w:font>
  <w:font w:name="楷体">
    <w:panose1 w:val="02010609060101010101"/>
    <w:charset w:val="86"/>
    <w:family w:val="modern"/>
    <w:pitch w:val="default"/>
    <w:sig w:usb0="800002BF" w:usb1="38CF7CFA" w:usb2="00000016" w:usb3="00000000" w:csb0="00040001" w:csb1="00000000"/>
    <w:embedRegular r:id="rId2" w:fontKey="{9EA72765-7BE7-4B1B-A997-E7A65DEFB69C}"/>
  </w:font>
  <w:font w:name="方正小标宋简体">
    <w:altName w:val="方正舒体"/>
    <w:panose1 w:val="03000509000000000000"/>
    <w:charset w:val="86"/>
    <w:family w:val="script"/>
    <w:pitch w:val="default"/>
    <w:sig w:usb0="00000000" w:usb1="00000000" w:usb2="00000010" w:usb3="00000000" w:csb0="00040000" w:csb1="00000000"/>
    <w:embedRegular r:id="rId3" w:fontKey="{65B95D61-C18F-40E8-9176-2FACAE9A3905}"/>
  </w:font>
  <w:font w:name="Arial">
    <w:panose1 w:val="020B0604020202020204"/>
    <w:charset w:val="00"/>
    <w:family w:val="swiss"/>
    <w:pitch w:val="default"/>
    <w:sig w:usb0="E0002EFF" w:usb1="C000785B" w:usb2="00000009" w:usb3="00000000" w:csb0="400001FF" w:csb1="FFFF0000"/>
    <w:embedRegular r:id="rId4" w:fontKey="{AE5ADFF3-1F7F-4FE0-88B7-A331D380117C}"/>
  </w:font>
  <w:font w:name="方正仿宋_GBK">
    <w:panose1 w:val="02000000000000000000"/>
    <w:charset w:val="86"/>
    <w:family w:val="script"/>
    <w:pitch w:val="default"/>
    <w:sig w:usb0="A00002BF" w:usb1="38CF7CFA" w:usb2="00082016" w:usb3="00000000" w:csb0="00040001" w:csb1="00000000"/>
    <w:embedRegular r:id="rId5" w:fontKey="{1B6D52F5-24C2-4B5D-B04C-C96EE6389B7C}"/>
  </w:font>
  <w:font w:name="Microsoft YaHei UI">
    <w:panose1 w:val="020B0503020204020204"/>
    <w:charset w:val="86"/>
    <w:family w:val="swiss"/>
    <w:pitch w:val="default"/>
    <w:sig w:usb0="80000287" w:usb1="2ACF3C50" w:usb2="00000016" w:usb3="00000000" w:csb0="0004001F" w:csb1="00000000"/>
    <w:embedRegular r:id="rId6" w:fontKey="{0FE7E445-9BEF-4075-843D-C712A99569C8}"/>
  </w:font>
  <w:font w:name="微软雅黑">
    <w:panose1 w:val="020B0503020204020204"/>
    <w:charset w:val="86"/>
    <w:family w:val="swiss"/>
    <w:pitch w:val="default"/>
    <w:sig w:usb0="80000287" w:usb1="2ACF3C50" w:usb2="00000016" w:usb3="00000000" w:csb0="0004001F" w:csb1="00000000"/>
    <w:embedRegular r:id="rId7" w:fontKey="{3D7D8ECF-9BF7-4971-B7E5-49B9D9BE8320}"/>
  </w:font>
  <w:font w:name="方正舒体">
    <w:panose1 w:val="02010601030101010101"/>
    <w:charset w:val="86"/>
    <w:family w:val="auto"/>
    <w:pitch w:val="default"/>
    <w:sig w:usb0="00000003" w:usb1="080E0000" w:usb2="00000000" w:usb3="00000000" w:csb0="00040000" w:csb1="00000000"/>
  </w:font>
  <w:font w:name="方正公文小标宋">
    <w:panose1 w:val="02000500000000000000"/>
    <w:charset w:val="86"/>
    <w:family w:val="auto"/>
    <w:pitch w:val="default"/>
    <w:sig w:usb0="A00002BF" w:usb1="38CF7CFA" w:usb2="00000016" w:usb3="00000000" w:csb0="00040001" w:csb1="00000000"/>
    <w:embedRegular r:id="rId8" w:fontKey="{C17D25EC-0DFD-49ED-B86D-76F2F51FF55D}"/>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WZhNDZmOTAzYzVhNDNjMTNkMTk0NDg0NjBiZTRiOTcifQ=="/>
  </w:docVars>
  <w:rsids>
    <w:rsidRoot w:val="00D56955"/>
    <w:rsid w:val="001375EF"/>
    <w:rsid w:val="003E2471"/>
    <w:rsid w:val="0076155B"/>
    <w:rsid w:val="00AF33B9"/>
    <w:rsid w:val="00BA7F6D"/>
    <w:rsid w:val="00D56955"/>
    <w:rsid w:val="00ED5641"/>
    <w:rsid w:val="0FFD579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4">
    <w:name w:val="Default Paragraph Font"/>
    <w:semiHidden/>
    <w:unhideWhenUsed/>
    <w:qFormat/>
    <w:uiPriority w:val="1"/>
  </w:style>
  <w:style w:type="table" w:default="1" w:styleId="3">
    <w:name w:val="Normal Table"/>
    <w:semiHidden/>
    <w:unhideWhenUsed/>
    <w:qFormat/>
    <w:uiPriority w:val="99"/>
    <w:tblPr>
      <w:tblCellMar>
        <w:top w:w="0" w:type="dxa"/>
        <w:left w:w="108" w:type="dxa"/>
        <w:bottom w:w="0" w:type="dxa"/>
        <w:right w:w="108" w:type="dxa"/>
      </w:tblCellMar>
    </w:tblPr>
  </w:style>
  <w:style w:type="paragraph" w:styleId="2">
    <w:name w:val="Normal (Web)"/>
    <w:basedOn w:val="1"/>
    <w:semiHidden/>
    <w:unhideWhenUsed/>
    <w:uiPriority w:val="99"/>
    <w:pPr>
      <w:widowControl/>
      <w:spacing w:before="100" w:beforeAutospacing="1" w:after="100" w:afterAutospacing="1"/>
      <w:jc w:val="left"/>
    </w:pPr>
    <w:rPr>
      <w:rFonts w:ascii="宋体" w:hAnsi="宋体" w:eastAsia="宋体" w:cs="宋体"/>
      <w:kern w:val="0"/>
      <w:sz w:val="24"/>
      <w:szCs w:val="24"/>
    </w:rPr>
  </w:style>
  <w:style w:type="character" w:styleId="5">
    <w:name w:val="Strong"/>
    <w:basedOn w:val="4"/>
    <w:qFormat/>
    <w:uiPriority w:val="22"/>
    <w:rPr>
      <w:b/>
      <w:bCs/>
    </w:rPr>
  </w:style>
</w:styles>
</file>

<file path=word/_rels/document.xml.rels><?xml version="1.0" encoding="UTF-8" standalone="yes"?>
<Relationships xmlns="http://schemas.openxmlformats.org/package/2006/relationships"><Relationship Id="rId4" Type="http://schemas.openxmlformats.org/officeDocument/2006/relationships/fontTable" Target="fontTable.xml"/><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Company>微软中国</Company>
  <Pages>13</Pages>
  <Words>1030</Words>
  <Characters>5873</Characters>
  <Lines>48</Lines>
  <Paragraphs>13</Paragraphs>
  <TotalTime>17</TotalTime>
  <ScaleCrop>false</ScaleCrop>
  <LinksUpToDate>false</LinksUpToDate>
  <CharactersWithSpaces>6890</CharactersWithSpaces>
  <Application>WPS Office_12.1.0.15120_F1E327BC-269C-435d-A152-05C5408002CA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2023-07-08T12:10:00Z</dcterms:created>
  <dc:creator>Administrator</dc:creator>
  <cp:lastModifiedBy>luckydog（春晓）</cp:lastModifiedBy>
  <dcterms:modified xsi:type="dcterms:W3CDTF">2023-08-05T08:48:55Z</dcterms:modified>
  <cp:revision>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2052-12.1.0.15120</vt:lpwstr>
  </property>
  <property fmtid="{D5CDD505-2E9C-101B-9397-08002B2CF9AE}" pid="3" name="ICV">
    <vt:lpwstr>0D9CDA722D524139AC1A4395FC47CABE_12</vt:lpwstr>
  </property>
</Properties>
</file>