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AF" w:rsidRPr="00AC22AF" w:rsidRDefault="00AC22AF" w:rsidP="00AC22AF">
      <w:pPr>
        <w:adjustRightInd w:val="0"/>
        <w:snapToGrid w:val="0"/>
        <w:spacing w:line="560" w:lineRule="exact"/>
        <w:rPr>
          <w:rFonts w:ascii="方正仿宋_GBK" w:eastAsia="方正仿宋_GBK" w:hAnsi="黑体" w:cs="黑体"/>
        </w:rPr>
      </w:pPr>
      <w:r w:rsidRPr="00151BDE">
        <w:rPr>
          <w:rFonts w:ascii="方正仿宋_GBK" w:eastAsia="方正仿宋_GBK" w:hAnsi="黑体" w:cs="黑体" w:hint="eastAsia"/>
        </w:rPr>
        <w:t>附件</w:t>
      </w:r>
      <w:r w:rsidR="009D44C0">
        <w:rPr>
          <w:rFonts w:ascii="方正仿宋_GBK" w:eastAsia="方正仿宋_GBK" w:hAnsi="黑体" w:cs="黑体" w:hint="eastAsia"/>
        </w:rPr>
        <w:t>4</w:t>
      </w:r>
      <w:bookmarkStart w:id="0" w:name="_GoBack"/>
      <w:bookmarkEnd w:id="0"/>
    </w:p>
    <w:p w:rsidR="006906E8" w:rsidRPr="00151BDE" w:rsidRDefault="006906E8" w:rsidP="006906E8">
      <w:pPr>
        <w:tabs>
          <w:tab w:val="left" w:pos="8430"/>
        </w:tabs>
        <w:jc w:val="center"/>
        <w:rPr>
          <w:rFonts w:ascii="方正仿宋_GBK" w:eastAsia="方正仿宋_GBK" w:hAnsi="CESI小标宋-GB18030" w:cs="CESI小标宋-GB18030"/>
          <w:sz w:val="44"/>
          <w:szCs w:val="44"/>
        </w:rPr>
      </w:pPr>
      <w:r w:rsidRPr="00151BDE">
        <w:rPr>
          <w:rFonts w:ascii="方正仿宋_GBK" w:eastAsia="方正仿宋_GBK" w:hAnsi="方正小标宋简体" w:cs="方正小标宋简体" w:hint="eastAsia"/>
          <w:sz w:val="44"/>
          <w:szCs w:val="44"/>
        </w:rPr>
        <w:t>人员健康筛查登记表</w:t>
      </w:r>
      <w:bookmarkStart w:id="1" w:name="_Hlk49417058"/>
    </w:p>
    <w:p w:rsidR="006906E8" w:rsidRPr="00151BDE" w:rsidRDefault="006906E8" w:rsidP="006906E8">
      <w:pPr>
        <w:pStyle w:val="2"/>
        <w:ind w:left="640"/>
        <w:rPr>
          <w:rFonts w:ascii="方正仿宋_GBK" w:eastAsia="方正仿宋_GBK"/>
        </w:rPr>
      </w:pPr>
    </w:p>
    <w:bookmarkEnd w:id="1"/>
    <w:tbl>
      <w:tblPr>
        <w:tblW w:w="137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276"/>
        <w:gridCol w:w="1134"/>
        <w:gridCol w:w="1926"/>
        <w:gridCol w:w="1843"/>
        <w:gridCol w:w="2326"/>
        <w:gridCol w:w="1701"/>
        <w:gridCol w:w="1568"/>
      </w:tblGrid>
      <w:tr w:rsidR="006906E8" w:rsidRPr="00151BDE" w:rsidTr="009518A3">
        <w:trPr>
          <w:trHeight w:val="642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6906E8" w:rsidRPr="00151BDE" w:rsidRDefault="006906E8" w:rsidP="009518A3">
            <w:pPr>
              <w:ind w:firstLineChars="350" w:firstLine="735"/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ind w:firstLineChars="200" w:firstLine="420"/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情形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ind w:firstLineChars="150" w:firstLine="315"/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姓名</w:t>
            </w:r>
          </w:p>
          <w:p w:rsidR="006906E8" w:rsidRPr="00151BDE" w:rsidRDefault="006906E8" w:rsidP="009518A3">
            <w:pPr>
              <w:ind w:firstLineChars="150" w:firstLine="315"/>
              <w:rPr>
                <w:rFonts w:ascii="方正仿宋_GBK" w:eastAsia="方正仿宋_GBK" w:hAnsi="黑体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3</w:t>
            </w: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5</w:t>
            </w: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7</w:t>
            </w: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8</w:t>
            </w:r>
          </w:p>
        </w:tc>
      </w:tr>
      <w:tr w:rsidR="006906E8" w:rsidRPr="00151BDE" w:rsidTr="009518A3">
        <w:trPr>
          <w:trHeight w:val="2003"/>
        </w:trPr>
        <w:tc>
          <w:tcPr>
            <w:tcW w:w="1101" w:type="dxa"/>
            <w:vMerge/>
            <w:tcBorders>
              <w:tl2br w:val="single" w:sz="4" w:space="0" w:color="auto"/>
            </w:tcBorders>
          </w:tcPr>
          <w:p w:rsidR="006906E8" w:rsidRPr="00151BDE" w:rsidRDefault="006906E8" w:rsidP="009518A3">
            <w:pPr>
              <w:ind w:firstLineChars="350" w:firstLine="735"/>
              <w:rPr>
                <w:rFonts w:ascii="方正仿宋_GBK" w:eastAsia="方正仿宋_GBK" w:hAnsi="黑体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健康码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①红码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②黄码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</w:t>
            </w:r>
            <w:proofErr w:type="gramStart"/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绿码</w:t>
            </w:r>
            <w:proofErr w:type="gramEnd"/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14天内旅居地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（国家及县（市、区））</w:t>
            </w: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居住社区21天内发生疫情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①是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②否</w:t>
            </w: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属于下面哪种情形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①确诊病例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②无症状感染者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③密切接触者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④以上都不是</w:t>
            </w: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是否解除医学隔离观察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①是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②否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③不属于医学隔离观察对象</w:t>
            </w: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14天内有以下症状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如出现以上所列现症状，是否排除疑似传染病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①是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②否</w:t>
            </w: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核酸检测结果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①阳性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②阴性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③不需要做核酸检测</w:t>
            </w:r>
          </w:p>
        </w:tc>
      </w:tr>
      <w:tr w:rsidR="006906E8" w:rsidRPr="00151BDE" w:rsidTr="009518A3">
        <w:trPr>
          <w:trHeight w:val="504"/>
        </w:trPr>
        <w:tc>
          <w:tcPr>
            <w:tcW w:w="11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6906E8" w:rsidRPr="00151BDE" w:rsidTr="009518A3">
        <w:trPr>
          <w:trHeight w:val="504"/>
        </w:trPr>
        <w:tc>
          <w:tcPr>
            <w:tcW w:w="11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</w:tbl>
    <w:p w:rsidR="006906E8" w:rsidRPr="00151BDE" w:rsidRDefault="006906E8" w:rsidP="006906E8">
      <w:pPr>
        <w:ind w:firstLineChars="150" w:firstLine="482"/>
        <w:rPr>
          <w:rFonts w:ascii="方正仿宋_GBK" w:eastAsia="方正仿宋_GBK" w:hAnsi="宋体"/>
          <w:b/>
        </w:rPr>
      </w:pPr>
    </w:p>
    <w:p w:rsidR="006906E8" w:rsidRPr="00151BDE" w:rsidRDefault="006906E8" w:rsidP="006906E8">
      <w:pPr>
        <w:ind w:firstLineChars="150" w:firstLine="482"/>
        <w:rPr>
          <w:rFonts w:ascii="方正仿宋_GBK" w:eastAsia="方正仿宋_GBK"/>
        </w:rPr>
      </w:pPr>
      <w:r w:rsidRPr="00151BDE">
        <w:rPr>
          <w:rFonts w:ascii="方正仿宋_GBK" w:eastAsia="方正仿宋_GBK" w:hAnsi="宋体" w:hint="eastAsia"/>
          <w:b/>
        </w:rPr>
        <w:t>姓名：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r w:rsidRPr="00151BDE">
        <w:rPr>
          <w:rFonts w:ascii="方正仿宋_GBK" w:eastAsia="方正仿宋_GBK" w:hAnsi="宋体" w:hint="eastAsia"/>
          <w:b/>
        </w:rPr>
        <w:t xml:space="preserve">    单位：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r w:rsidRPr="00151BDE">
        <w:rPr>
          <w:rFonts w:ascii="方正仿宋_GBK" w:eastAsia="方正仿宋_GBK" w:hAnsi="宋体" w:hint="eastAsia"/>
          <w:b/>
        </w:rPr>
        <w:t xml:space="preserve">  联系电话：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r w:rsidRPr="00151BDE">
        <w:rPr>
          <w:rFonts w:ascii="方正仿宋_GBK" w:eastAsia="方正仿宋_GBK" w:hAnsi="宋体" w:hint="eastAsia"/>
          <w:b/>
        </w:rPr>
        <w:t>日期：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</w:p>
    <w:p w:rsidR="00DE37DB" w:rsidRPr="006906E8" w:rsidRDefault="009D44C0"/>
    <w:sectPr w:rsidR="00DE37DB" w:rsidRPr="006906E8" w:rsidSect="004673F8">
      <w:pgSz w:w="16838" w:h="11906" w:orient="landscape"/>
      <w:pgMar w:top="1418" w:right="1440" w:bottom="1701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37"/>
    <w:rsid w:val="00286EEA"/>
    <w:rsid w:val="006906E8"/>
    <w:rsid w:val="006F7F3A"/>
    <w:rsid w:val="00936737"/>
    <w:rsid w:val="009D44C0"/>
    <w:rsid w:val="00AC22AF"/>
    <w:rsid w:val="00D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E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06E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906E8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3"/>
    <w:link w:val="2Char"/>
    <w:qFormat/>
    <w:rsid w:val="006906E8"/>
    <w:pPr>
      <w:spacing w:after="0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Char">
    <w:name w:val="正文首行缩进 2 Char"/>
    <w:basedOn w:val="Char"/>
    <w:link w:val="2"/>
    <w:rsid w:val="006906E8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E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06E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906E8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3"/>
    <w:link w:val="2Char"/>
    <w:qFormat/>
    <w:rsid w:val="006906E8"/>
    <w:pPr>
      <w:spacing w:after="0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Char">
    <w:name w:val="正文首行缩进 2 Char"/>
    <w:basedOn w:val="Char"/>
    <w:link w:val="2"/>
    <w:rsid w:val="006906E8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>HP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5</cp:revision>
  <dcterms:created xsi:type="dcterms:W3CDTF">2021-09-07T01:09:00Z</dcterms:created>
  <dcterms:modified xsi:type="dcterms:W3CDTF">2021-09-07T01:15:00Z</dcterms:modified>
</cp:coreProperties>
</file>