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附件1：</w:t>
      </w:r>
    </w:p>
    <w:p>
      <w:pPr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eastAsia="方正小标宋_GBK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/>
          <w:bCs/>
          <w:sz w:val="36"/>
          <w:szCs w:val="36"/>
        </w:rPr>
        <w:t>学生资助工作督查表</w:t>
      </w:r>
    </w:p>
    <w:tbl>
      <w:tblPr>
        <w:tblStyle w:val="3"/>
        <w:tblpPr w:leftFromText="180" w:rightFromText="180" w:vertAnchor="text" w:horzAnchor="page" w:tblpX="1530" w:tblpY="106"/>
        <w:tblOverlap w:val="never"/>
        <w:tblW w:w="88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4005"/>
        <w:gridCol w:w="3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督查内容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需要规整的材料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  <w:t xml:space="preserve">学院家庭经济困难学生资助档案建设情况 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资助档案按年按类规范整理归档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8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4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国家奖助学金评审、学校奖学金评审、学费减免评审相关项目材料归整情况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7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各类评审程序是否合规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4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学生相关资助材料归档及时，保存完整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8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4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上报材料和资助中心最终发放名单是否一致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4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资助资金发放情况有无违规现象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资助政策宣传及育人活动开展情况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资助政策宣传及资助育人活动材料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40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勤工助学岗位设置、招聘、管理及薪酬发放情况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岗位设置情况是否合理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4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家庭经济困难学生比例是否达标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4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勤工助学学生考勤是否合规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40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薪酬发放情况（是否挪作学生组织活动经费等）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4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0"/>
                <w:sz w:val="28"/>
                <w:szCs w:val="28"/>
                <w:lang w:bidi="ar"/>
              </w:rPr>
              <w:t>其他</w:t>
            </w:r>
          </w:p>
        </w:tc>
        <w:tc>
          <w:tcPr>
            <w:tcW w:w="3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b/>
                        <w:bCs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B348D"/>
    <w:rsid w:val="1C0B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2021-11-16T03:27:00Z</dcterms:created>
  <dc:creator>ilnge</dc:creator>
  <cp:lastModifiedBy>ilnge</cp:lastModifiedBy>
  <dcterms:modified xsi:type="dcterms:W3CDTF">2021-11-16T03:28:07Z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1FE61282742C4B0FB1B619AF05660DFE</vt:lpwstr>
  </property>
</Properties>
</file>